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0043" w14:textId="1E53CDC8" w:rsidR="00AF0899" w:rsidRPr="008E6967" w:rsidRDefault="00847253" w:rsidP="008E6967">
      <w:pPr>
        <w:pStyle w:val="Title"/>
      </w:pPr>
      <w:r>
        <w:t>Guide to</w:t>
      </w:r>
      <w:r w:rsidR="00502F02">
        <w:t xml:space="preserve"> fitness and p</w:t>
      </w:r>
      <w:r w:rsidR="006B460F">
        <w:t xml:space="preserve">ropriety </w:t>
      </w:r>
      <w:r w:rsidR="003315D9">
        <w:t>under the TEQSA Act</w:t>
      </w:r>
    </w:p>
    <w:p w14:paraId="049EEA7A" w14:textId="5952C632" w:rsidR="000E6484" w:rsidRPr="00860B85" w:rsidRDefault="000E6484" w:rsidP="008E6967">
      <w:pPr>
        <w:rPr>
          <w:color w:val="00847E" w:themeColor="accent1"/>
          <w:sz w:val="24"/>
          <w:szCs w:val="24"/>
        </w:rPr>
      </w:pPr>
    </w:p>
    <w:p w14:paraId="5F95FF85" w14:textId="77777777" w:rsidR="000E6484" w:rsidRPr="008E6967" w:rsidRDefault="000E6484" w:rsidP="008E6967"/>
    <w:p w14:paraId="187869CF" w14:textId="77777777" w:rsidR="000E6484" w:rsidRPr="008E6967" w:rsidRDefault="000E6484" w:rsidP="008E6967"/>
    <w:p w14:paraId="4E0BEB47" w14:textId="77777777" w:rsidR="000E6484" w:rsidRDefault="000E6484" w:rsidP="008E6967"/>
    <w:p w14:paraId="31F17E92" w14:textId="77777777" w:rsidR="004B7B8C" w:rsidRDefault="004B7B8C" w:rsidP="008E6967"/>
    <w:p w14:paraId="69C670B3" w14:textId="77777777" w:rsidR="004B7B8C" w:rsidRDefault="004B7B8C" w:rsidP="008E6967"/>
    <w:p w14:paraId="2CBFA94F" w14:textId="77777777" w:rsidR="004B7B8C" w:rsidRDefault="004B7B8C" w:rsidP="008E6967"/>
    <w:p w14:paraId="5F01FFD4" w14:textId="77777777" w:rsidR="004B7B8C" w:rsidRDefault="004B7B8C" w:rsidP="008E6967"/>
    <w:p w14:paraId="6D61C53F" w14:textId="77777777" w:rsidR="00AF0899" w:rsidRPr="008E6967" w:rsidRDefault="00AF0899" w:rsidP="008E6967">
      <w:pPr>
        <w:pStyle w:val="TOCHeading"/>
      </w:pPr>
      <w:r w:rsidRPr="008E6967">
        <w:lastRenderedPageBreak/>
        <w:t>Contents</w:t>
      </w:r>
    </w:p>
    <w:p w14:paraId="615F69BD" w14:textId="35451A14" w:rsidR="00B32A06" w:rsidRDefault="008E6967">
      <w:pPr>
        <w:pStyle w:val="TOC2"/>
        <w:rPr>
          <w:rFonts w:asciiTheme="minorHAnsi" w:eastAsiaTheme="minorEastAsia" w:hAnsiTheme="minorHAnsi"/>
          <w:b w:val="0"/>
          <w:noProof/>
          <w:color w:val="auto"/>
          <w:kern w:val="2"/>
          <w:sz w:val="24"/>
          <w:szCs w:val="24"/>
          <w:lang w:eastAsia="en-AU"/>
          <w14:ligatures w14:val="standardContextual"/>
        </w:rPr>
      </w:pPr>
      <w:r>
        <w:rPr>
          <w:caps/>
          <w:sz w:val="24"/>
        </w:rPr>
        <w:fldChar w:fldCharType="begin"/>
      </w:r>
      <w:r>
        <w:rPr>
          <w:caps/>
          <w:sz w:val="24"/>
        </w:rPr>
        <w:instrText xml:space="preserve"> TOC \o "2-3" \h \z \t "Heading 1,1,Heading 1 Numbered,1" </w:instrText>
      </w:r>
      <w:r>
        <w:rPr>
          <w:caps/>
          <w:sz w:val="24"/>
        </w:rPr>
        <w:fldChar w:fldCharType="separate"/>
      </w:r>
      <w:hyperlink w:anchor="_Toc222320007" w:history="1">
        <w:r w:rsidR="00B32A06" w:rsidRPr="0013349E">
          <w:rPr>
            <w:rStyle w:val="Hyperlink"/>
            <w:noProof/>
          </w:rPr>
          <w:t>What does it mean to be a ‘Fit and Proper Person’?</w:t>
        </w:r>
        <w:r w:rsidR="00B32A06">
          <w:rPr>
            <w:noProof/>
            <w:webHidden/>
          </w:rPr>
          <w:tab/>
        </w:r>
        <w:r w:rsidR="00B32A06">
          <w:rPr>
            <w:noProof/>
            <w:webHidden/>
          </w:rPr>
          <w:fldChar w:fldCharType="begin"/>
        </w:r>
        <w:r w:rsidR="00B32A06">
          <w:rPr>
            <w:noProof/>
            <w:webHidden/>
          </w:rPr>
          <w:instrText xml:space="preserve"> PAGEREF _Toc222320007 \h </w:instrText>
        </w:r>
        <w:r w:rsidR="00B32A06">
          <w:rPr>
            <w:noProof/>
            <w:webHidden/>
          </w:rPr>
        </w:r>
        <w:r w:rsidR="00B32A06">
          <w:rPr>
            <w:noProof/>
            <w:webHidden/>
          </w:rPr>
          <w:fldChar w:fldCharType="separate"/>
        </w:r>
        <w:r w:rsidR="00B32A06">
          <w:rPr>
            <w:noProof/>
            <w:webHidden/>
          </w:rPr>
          <w:t>4</w:t>
        </w:r>
        <w:r w:rsidR="00B32A06">
          <w:rPr>
            <w:noProof/>
            <w:webHidden/>
          </w:rPr>
          <w:fldChar w:fldCharType="end"/>
        </w:r>
      </w:hyperlink>
    </w:p>
    <w:p w14:paraId="24686B94" w14:textId="05909299" w:rsidR="00B32A06" w:rsidRDefault="00B32A06">
      <w:pPr>
        <w:pStyle w:val="TOC2"/>
        <w:rPr>
          <w:rFonts w:asciiTheme="minorHAnsi" w:eastAsiaTheme="minorEastAsia" w:hAnsiTheme="minorHAnsi"/>
          <w:b w:val="0"/>
          <w:noProof/>
          <w:color w:val="auto"/>
          <w:kern w:val="2"/>
          <w:sz w:val="24"/>
          <w:szCs w:val="24"/>
          <w:lang w:eastAsia="en-AU"/>
          <w14:ligatures w14:val="standardContextual"/>
        </w:rPr>
      </w:pPr>
      <w:hyperlink w:anchor="_Toc222320008" w:history="1">
        <w:r w:rsidRPr="0013349E">
          <w:rPr>
            <w:rStyle w:val="Hyperlink"/>
            <w:noProof/>
          </w:rPr>
          <w:t>What matters does TEQSA consider?</w:t>
        </w:r>
        <w:r>
          <w:rPr>
            <w:noProof/>
            <w:webHidden/>
          </w:rPr>
          <w:tab/>
        </w:r>
        <w:r>
          <w:rPr>
            <w:noProof/>
            <w:webHidden/>
          </w:rPr>
          <w:fldChar w:fldCharType="begin"/>
        </w:r>
        <w:r>
          <w:rPr>
            <w:noProof/>
            <w:webHidden/>
          </w:rPr>
          <w:instrText xml:space="preserve"> PAGEREF _Toc222320008 \h </w:instrText>
        </w:r>
        <w:r>
          <w:rPr>
            <w:noProof/>
            <w:webHidden/>
          </w:rPr>
        </w:r>
        <w:r>
          <w:rPr>
            <w:noProof/>
            <w:webHidden/>
          </w:rPr>
          <w:fldChar w:fldCharType="separate"/>
        </w:r>
        <w:r>
          <w:rPr>
            <w:noProof/>
            <w:webHidden/>
          </w:rPr>
          <w:t>4</w:t>
        </w:r>
        <w:r>
          <w:rPr>
            <w:noProof/>
            <w:webHidden/>
          </w:rPr>
          <w:fldChar w:fldCharType="end"/>
        </w:r>
      </w:hyperlink>
    </w:p>
    <w:p w14:paraId="54F3C02A" w14:textId="4B413874" w:rsidR="00B32A06" w:rsidRDefault="00B32A06">
      <w:pPr>
        <w:pStyle w:val="TOC3"/>
        <w:rPr>
          <w:rFonts w:eastAsiaTheme="minorEastAsia"/>
          <w:noProof/>
          <w:color w:val="auto"/>
          <w:kern w:val="2"/>
          <w:sz w:val="24"/>
          <w:szCs w:val="24"/>
          <w:lang w:eastAsia="en-AU"/>
          <w14:ligatures w14:val="standardContextual"/>
        </w:rPr>
      </w:pPr>
      <w:hyperlink w:anchor="_Toc222320009" w:history="1">
        <w:r w:rsidRPr="0013349E">
          <w:rPr>
            <w:rStyle w:val="Hyperlink"/>
            <w:noProof/>
          </w:rPr>
          <w:t>Compliance with the law</w:t>
        </w:r>
        <w:r>
          <w:rPr>
            <w:noProof/>
            <w:webHidden/>
          </w:rPr>
          <w:tab/>
        </w:r>
        <w:r>
          <w:rPr>
            <w:noProof/>
            <w:webHidden/>
          </w:rPr>
          <w:fldChar w:fldCharType="begin"/>
        </w:r>
        <w:r>
          <w:rPr>
            <w:noProof/>
            <w:webHidden/>
          </w:rPr>
          <w:instrText xml:space="preserve"> PAGEREF _Toc222320009 \h </w:instrText>
        </w:r>
        <w:r>
          <w:rPr>
            <w:noProof/>
            <w:webHidden/>
          </w:rPr>
        </w:r>
        <w:r>
          <w:rPr>
            <w:noProof/>
            <w:webHidden/>
          </w:rPr>
          <w:fldChar w:fldCharType="separate"/>
        </w:r>
        <w:r>
          <w:rPr>
            <w:noProof/>
            <w:webHidden/>
          </w:rPr>
          <w:t>4</w:t>
        </w:r>
        <w:r>
          <w:rPr>
            <w:noProof/>
            <w:webHidden/>
          </w:rPr>
          <w:fldChar w:fldCharType="end"/>
        </w:r>
      </w:hyperlink>
    </w:p>
    <w:p w14:paraId="261FFC54" w14:textId="78629FFF" w:rsidR="00B32A06" w:rsidRDefault="00B32A06">
      <w:pPr>
        <w:pStyle w:val="TOC3"/>
        <w:rPr>
          <w:rFonts w:eastAsiaTheme="minorEastAsia"/>
          <w:noProof/>
          <w:color w:val="auto"/>
          <w:kern w:val="2"/>
          <w:sz w:val="24"/>
          <w:szCs w:val="24"/>
          <w:lang w:eastAsia="en-AU"/>
          <w14:ligatures w14:val="standardContextual"/>
        </w:rPr>
      </w:pPr>
      <w:hyperlink w:anchor="_Toc222320010" w:history="1">
        <w:r w:rsidRPr="0013349E">
          <w:rPr>
            <w:rStyle w:val="Hyperlink"/>
            <w:noProof/>
          </w:rPr>
          <w:t>Financial record</w:t>
        </w:r>
        <w:r>
          <w:rPr>
            <w:noProof/>
            <w:webHidden/>
          </w:rPr>
          <w:tab/>
        </w:r>
        <w:r>
          <w:rPr>
            <w:noProof/>
            <w:webHidden/>
          </w:rPr>
          <w:fldChar w:fldCharType="begin"/>
        </w:r>
        <w:r>
          <w:rPr>
            <w:noProof/>
            <w:webHidden/>
          </w:rPr>
          <w:instrText xml:space="preserve"> PAGEREF _Toc222320010 \h </w:instrText>
        </w:r>
        <w:r>
          <w:rPr>
            <w:noProof/>
            <w:webHidden/>
          </w:rPr>
        </w:r>
        <w:r>
          <w:rPr>
            <w:noProof/>
            <w:webHidden/>
          </w:rPr>
          <w:fldChar w:fldCharType="separate"/>
        </w:r>
        <w:r>
          <w:rPr>
            <w:noProof/>
            <w:webHidden/>
          </w:rPr>
          <w:t>5</w:t>
        </w:r>
        <w:r>
          <w:rPr>
            <w:noProof/>
            <w:webHidden/>
          </w:rPr>
          <w:fldChar w:fldCharType="end"/>
        </w:r>
      </w:hyperlink>
    </w:p>
    <w:p w14:paraId="341FD9AA" w14:textId="0BA929EC" w:rsidR="00B32A06" w:rsidRDefault="00B32A06">
      <w:pPr>
        <w:pStyle w:val="TOC3"/>
        <w:rPr>
          <w:rFonts w:eastAsiaTheme="minorEastAsia"/>
          <w:noProof/>
          <w:color w:val="auto"/>
          <w:kern w:val="2"/>
          <w:sz w:val="24"/>
          <w:szCs w:val="24"/>
          <w:lang w:eastAsia="en-AU"/>
          <w14:ligatures w14:val="standardContextual"/>
        </w:rPr>
      </w:pPr>
      <w:hyperlink w:anchor="_Toc222320011" w:history="1">
        <w:r w:rsidRPr="0013349E">
          <w:rPr>
            <w:rStyle w:val="Hyperlink"/>
            <w:noProof/>
          </w:rPr>
          <w:t>Management history</w:t>
        </w:r>
        <w:r>
          <w:rPr>
            <w:noProof/>
            <w:webHidden/>
          </w:rPr>
          <w:tab/>
        </w:r>
        <w:r>
          <w:rPr>
            <w:noProof/>
            <w:webHidden/>
          </w:rPr>
          <w:fldChar w:fldCharType="begin"/>
        </w:r>
        <w:r>
          <w:rPr>
            <w:noProof/>
            <w:webHidden/>
          </w:rPr>
          <w:instrText xml:space="preserve"> PAGEREF _Toc222320011 \h </w:instrText>
        </w:r>
        <w:r>
          <w:rPr>
            <w:noProof/>
            <w:webHidden/>
          </w:rPr>
        </w:r>
        <w:r>
          <w:rPr>
            <w:noProof/>
            <w:webHidden/>
          </w:rPr>
          <w:fldChar w:fldCharType="separate"/>
        </w:r>
        <w:r>
          <w:rPr>
            <w:noProof/>
            <w:webHidden/>
          </w:rPr>
          <w:t>5</w:t>
        </w:r>
        <w:r>
          <w:rPr>
            <w:noProof/>
            <w:webHidden/>
          </w:rPr>
          <w:fldChar w:fldCharType="end"/>
        </w:r>
      </w:hyperlink>
    </w:p>
    <w:p w14:paraId="44EE1C9C" w14:textId="42F02737" w:rsidR="00B32A06" w:rsidRDefault="00B32A06">
      <w:pPr>
        <w:pStyle w:val="TOC3"/>
        <w:rPr>
          <w:rFonts w:eastAsiaTheme="minorEastAsia"/>
          <w:noProof/>
          <w:color w:val="auto"/>
          <w:kern w:val="2"/>
          <w:sz w:val="24"/>
          <w:szCs w:val="24"/>
          <w:lang w:eastAsia="en-AU"/>
          <w14:ligatures w14:val="standardContextual"/>
        </w:rPr>
      </w:pPr>
      <w:hyperlink w:anchor="_Toc222320012" w:history="1">
        <w:r w:rsidRPr="0013349E">
          <w:rPr>
            <w:rStyle w:val="Hyperlink"/>
            <w:noProof/>
          </w:rPr>
          <w:t>Provision of information</w:t>
        </w:r>
        <w:r>
          <w:rPr>
            <w:noProof/>
            <w:webHidden/>
          </w:rPr>
          <w:tab/>
        </w:r>
        <w:r>
          <w:rPr>
            <w:noProof/>
            <w:webHidden/>
          </w:rPr>
          <w:fldChar w:fldCharType="begin"/>
        </w:r>
        <w:r>
          <w:rPr>
            <w:noProof/>
            <w:webHidden/>
          </w:rPr>
          <w:instrText xml:space="preserve"> PAGEREF _Toc222320012 \h </w:instrText>
        </w:r>
        <w:r>
          <w:rPr>
            <w:noProof/>
            <w:webHidden/>
          </w:rPr>
        </w:r>
        <w:r>
          <w:rPr>
            <w:noProof/>
            <w:webHidden/>
          </w:rPr>
          <w:fldChar w:fldCharType="separate"/>
        </w:r>
        <w:r>
          <w:rPr>
            <w:noProof/>
            <w:webHidden/>
          </w:rPr>
          <w:t>6</w:t>
        </w:r>
        <w:r>
          <w:rPr>
            <w:noProof/>
            <w:webHidden/>
          </w:rPr>
          <w:fldChar w:fldCharType="end"/>
        </w:r>
      </w:hyperlink>
    </w:p>
    <w:p w14:paraId="7DCC5BF1" w14:textId="099EACB0" w:rsidR="00B32A06" w:rsidRDefault="00B32A06">
      <w:pPr>
        <w:pStyle w:val="TOC3"/>
        <w:rPr>
          <w:rFonts w:eastAsiaTheme="minorEastAsia"/>
          <w:noProof/>
          <w:color w:val="auto"/>
          <w:kern w:val="2"/>
          <w:sz w:val="24"/>
          <w:szCs w:val="24"/>
          <w:lang w:eastAsia="en-AU"/>
          <w14:ligatures w14:val="standardContextual"/>
        </w:rPr>
      </w:pPr>
      <w:hyperlink w:anchor="_Toc222320013" w:history="1">
        <w:r w:rsidRPr="0013349E">
          <w:rPr>
            <w:rStyle w:val="Hyperlink"/>
            <w:noProof/>
          </w:rPr>
          <w:t>Previous conduct and involvements</w:t>
        </w:r>
        <w:r>
          <w:rPr>
            <w:noProof/>
            <w:webHidden/>
          </w:rPr>
          <w:tab/>
        </w:r>
        <w:r>
          <w:rPr>
            <w:noProof/>
            <w:webHidden/>
          </w:rPr>
          <w:fldChar w:fldCharType="begin"/>
        </w:r>
        <w:r>
          <w:rPr>
            <w:noProof/>
            <w:webHidden/>
          </w:rPr>
          <w:instrText xml:space="preserve"> PAGEREF _Toc222320013 \h </w:instrText>
        </w:r>
        <w:r>
          <w:rPr>
            <w:noProof/>
            <w:webHidden/>
          </w:rPr>
        </w:r>
        <w:r>
          <w:rPr>
            <w:noProof/>
            <w:webHidden/>
          </w:rPr>
          <w:fldChar w:fldCharType="separate"/>
        </w:r>
        <w:r>
          <w:rPr>
            <w:noProof/>
            <w:webHidden/>
          </w:rPr>
          <w:t>6</w:t>
        </w:r>
        <w:r>
          <w:rPr>
            <w:noProof/>
            <w:webHidden/>
          </w:rPr>
          <w:fldChar w:fldCharType="end"/>
        </w:r>
      </w:hyperlink>
    </w:p>
    <w:p w14:paraId="23F03380" w14:textId="49B1FE33" w:rsidR="00B32A06" w:rsidRDefault="00B32A06">
      <w:pPr>
        <w:pStyle w:val="TOC2"/>
        <w:rPr>
          <w:rFonts w:asciiTheme="minorHAnsi" w:eastAsiaTheme="minorEastAsia" w:hAnsiTheme="minorHAnsi"/>
          <w:b w:val="0"/>
          <w:noProof/>
          <w:color w:val="auto"/>
          <w:kern w:val="2"/>
          <w:sz w:val="24"/>
          <w:szCs w:val="24"/>
          <w:lang w:eastAsia="en-AU"/>
          <w14:ligatures w14:val="standardContextual"/>
        </w:rPr>
      </w:pPr>
      <w:hyperlink w:anchor="_Toc222320014" w:history="1">
        <w:r w:rsidRPr="0013349E">
          <w:rPr>
            <w:rStyle w:val="Hyperlink"/>
            <w:noProof/>
          </w:rPr>
          <w:t>TEQSA’s processes</w:t>
        </w:r>
        <w:r>
          <w:rPr>
            <w:noProof/>
            <w:webHidden/>
          </w:rPr>
          <w:tab/>
        </w:r>
        <w:r>
          <w:rPr>
            <w:noProof/>
            <w:webHidden/>
          </w:rPr>
          <w:fldChar w:fldCharType="begin"/>
        </w:r>
        <w:r>
          <w:rPr>
            <w:noProof/>
            <w:webHidden/>
          </w:rPr>
          <w:instrText xml:space="preserve"> PAGEREF _Toc222320014 \h </w:instrText>
        </w:r>
        <w:r>
          <w:rPr>
            <w:noProof/>
            <w:webHidden/>
          </w:rPr>
        </w:r>
        <w:r>
          <w:rPr>
            <w:noProof/>
            <w:webHidden/>
          </w:rPr>
          <w:fldChar w:fldCharType="separate"/>
        </w:r>
        <w:r>
          <w:rPr>
            <w:noProof/>
            <w:webHidden/>
          </w:rPr>
          <w:t>7</w:t>
        </w:r>
        <w:r>
          <w:rPr>
            <w:noProof/>
            <w:webHidden/>
          </w:rPr>
          <w:fldChar w:fldCharType="end"/>
        </w:r>
      </w:hyperlink>
    </w:p>
    <w:p w14:paraId="50F46E38" w14:textId="44281494" w:rsidR="00B32A06" w:rsidRDefault="00B32A06">
      <w:pPr>
        <w:pStyle w:val="TOC2"/>
        <w:rPr>
          <w:rFonts w:asciiTheme="minorHAnsi" w:eastAsiaTheme="minorEastAsia" w:hAnsiTheme="minorHAnsi"/>
          <w:b w:val="0"/>
          <w:noProof/>
          <w:color w:val="auto"/>
          <w:kern w:val="2"/>
          <w:sz w:val="24"/>
          <w:szCs w:val="24"/>
          <w:lang w:eastAsia="en-AU"/>
          <w14:ligatures w14:val="standardContextual"/>
        </w:rPr>
      </w:pPr>
      <w:hyperlink w:anchor="_Toc222320015" w:history="1">
        <w:r w:rsidRPr="0013349E">
          <w:rPr>
            <w:rStyle w:val="Hyperlink"/>
            <w:noProof/>
          </w:rPr>
          <w:t>Next steps</w:t>
        </w:r>
        <w:r>
          <w:rPr>
            <w:noProof/>
            <w:webHidden/>
          </w:rPr>
          <w:tab/>
        </w:r>
        <w:r>
          <w:rPr>
            <w:noProof/>
            <w:webHidden/>
          </w:rPr>
          <w:fldChar w:fldCharType="begin"/>
        </w:r>
        <w:r>
          <w:rPr>
            <w:noProof/>
            <w:webHidden/>
          </w:rPr>
          <w:instrText xml:space="preserve"> PAGEREF _Toc222320015 \h </w:instrText>
        </w:r>
        <w:r>
          <w:rPr>
            <w:noProof/>
            <w:webHidden/>
          </w:rPr>
        </w:r>
        <w:r>
          <w:rPr>
            <w:noProof/>
            <w:webHidden/>
          </w:rPr>
          <w:fldChar w:fldCharType="separate"/>
        </w:r>
        <w:r>
          <w:rPr>
            <w:noProof/>
            <w:webHidden/>
          </w:rPr>
          <w:t>7</w:t>
        </w:r>
        <w:r>
          <w:rPr>
            <w:noProof/>
            <w:webHidden/>
          </w:rPr>
          <w:fldChar w:fldCharType="end"/>
        </w:r>
      </w:hyperlink>
    </w:p>
    <w:p w14:paraId="4C354770" w14:textId="2FFB0CCB" w:rsidR="00B32A06" w:rsidRDefault="00B32A06">
      <w:pPr>
        <w:pStyle w:val="TOC2"/>
        <w:rPr>
          <w:rFonts w:asciiTheme="minorHAnsi" w:eastAsiaTheme="minorEastAsia" w:hAnsiTheme="minorHAnsi"/>
          <w:b w:val="0"/>
          <w:noProof/>
          <w:color w:val="auto"/>
          <w:kern w:val="2"/>
          <w:sz w:val="24"/>
          <w:szCs w:val="24"/>
          <w:lang w:eastAsia="en-AU"/>
          <w14:ligatures w14:val="standardContextual"/>
        </w:rPr>
      </w:pPr>
      <w:hyperlink w:anchor="_Toc222320016" w:history="1">
        <w:r w:rsidRPr="0013349E">
          <w:rPr>
            <w:rStyle w:val="Hyperlink"/>
            <w:rFonts w:cstheme="majorHAnsi"/>
            <w:noProof/>
          </w:rPr>
          <w:t>Document control information</w:t>
        </w:r>
        <w:r>
          <w:rPr>
            <w:noProof/>
            <w:webHidden/>
          </w:rPr>
          <w:tab/>
        </w:r>
        <w:r>
          <w:rPr>
            <w:noProof/>
            <w:webHidden/>
          </w:rPr>
          <w:fldChar w:fldCharType="begin"/>
        </w:r>
        <w:r>
          <w:rPr>
            <w:noProof/>
            <w:webHidden/>
          </w:rPr>
          <w:instrText xml:space="preserve"> PAGEREF _Toc222320016 \h </w:instrText>
        </w:r>
        <w:r>
          <w:rPr>
            <w:noProof/>
            <w:webHidden/>
          </w:rPr>
        </w:r>
        <w:r>
          <w:rPr>
            <w:noProof/>
            <w:webHidden/>
          </w:rPr>
          <w:fldChar w:fldCharType="separate"/>
        </w:r>
        <w:r>
          <w:rPr>
            <w:noProof/>
            <w:webHidden/>
          </w:rPr>
          <w:t>7</w:t>
        </w:r>
        <w:r>
          <w:rPr>
            <w:noProof/>
            <w:webHidden/>
          </w:rPr>
          <w:fldChar w:fldCharType="end"/>
        </w:r>
      </w:hyperlink>
    </w:p>
    <w:p w14:paraId="727EEA44" w14:textId="33027F83" w:rsidR="009C6EF0" w:rsidRDefault="008E6967">
      <w:r>
        <w:rPr>
          <w:rFonts w:asciiTheme="majorHAnsi" w:hAnsiTheme="majorHAnsi"/>
          <w:b/>
          <w:caps/>
          <w:color w:val="auto"/>
          <w:sz w:val="24"/>
        </w:rPr>
        <w:fldChar w:fldCharType="end"/>
      </w:r>
    </w:p>
    <w:p w14:paraId="09EE1D08" w14:textId="77777777" w:rsidR="009C6EF0" w:rsidRDefault="009C6EF0" w:rsidP="008E6967"/>
    <w:p w14:paraId="0EDC65CB" w14:textId="77777777" w:rsidR="001E0F6F" w:rsidRDefault="001E0F6F">
      <w:pPr>
        <w:sectPr w:rsidR="001E0F6F" w:rsidSect="007A6478">
          <w:headerReference w:type="even" r:id="rId11"/>
          <w:headerReference w:type="default" r:id="rId12"/>
          <w:footerReference w:type="even" r:id="rId13"/>
          <w:footerReference w:type="default" r:id="rId14"/>
          <w:headerReference w:type="first" r:id="rId15"/>
          <w:footerReference w:type="first" r:id="rId16"/>
          <w:pgSz w:w="11906" w:h="16838" w:code="9"/>
          <w:pgMar w:top="2268" w:right="1247" w:bottom="1247" w:left="1928" w:header="0" w:footer="510" w:gutter="0"/>
          <w:cols w:space="708"/>
          <w:docGrid w:linePitch="360"/>
        </w:sectPr>
      </w:pPr>
    </w:p>
    <w:p w14:paraId="200C68D1" w14:textId="77777777" w:rsidR="00AF0899" w:rsidRPr="000B0877" w:rsidRDefault="009C6EF0" w:rsidP="007A6478">
      <w:pPr>
        <w:pStyle w:val="Title"/>
        <w:spacing w:line="240" w:lineRule="auto"/>
        <w:rPr>
          <w:szCs w:val="44"/>
        </w:rPr>
      </w:pPr>
      <w:r w:rsidRPr="000B0877">
        <w:rPr>
          <w:szCs w:val="44"/>
        </w:rPr>
        <w:lastRenderedPageBreak/>
        <w:t>Overview</w:t>
      </w:r>
    </w:p>
    <w:p w14:paraId="171DDE90" w14:textId="3952E782" w:rsidR="0007590F" w:rsidRDefault="004F7755" w:rsidP="00F2229F">
      <w:r>
        <w:t>In 2017</w:t>
      </w:r>
      <w:r w:rsidR="004B44DC">
        <w:t>,</w:t>
      </w:r>
      <w:r>
        <w:t xml:space="preserve"> the </w:t>
      </w:r>
      <w:r w:rsidR="0024201E">
        <w:rPr>
          <w:i/>
        </w:rPr>
        <w:t xml:space="preserve">Tertiary Education Quality and Standards Agency Act 2011 </w:t>
      </w:r>
      <w:r w:rsidR="0024201E">
        <w:t>(</w:t>
      </w:r>
      <w:r w:rsidR="00C23EA0">
        <w:t>t</w:t>
      </w:r>
      <w:r w:rsidR="0024201E">
        <w:t xml:space="preserve">he Act) </w:t>
      </w:r>
      <w:r>
        <w:t xml:space="preserve">was amended to include a </w:t>
      </w:r>
      <w:r w:rsidR="00521338">
        <w:t>‘</w:t>
      </w:r>
      <w:r w:rsidR="0007590F">
        <w:t>fit and proper person</w:t>
      </w:r>
      <w:r w:rsidR="00521338">
        <w:t>’</w:t>
      </w:r>
      <w:r w:rsidR="0007590F">
        <w:t xml:space="preserve"> </w:t>
      </w:r>
      <w:r>
        <w:t xml:space="preserve">requirement </w:t>
      </w:r>
      <w:r w:rsidR="0007590F">
        <w:t>at provider r</w:t>
      </w:r>
      <w:r>
        <w:t>egistra</w:t>
      </w:r>
      <w:r w:rsidR="001A770F">
        <w:t>t</w:t>
      </w:r>
      <w:r>
        <w:t>ion</w:t>
      </w:r>
      <w:r w:rsidR="007C0C88">
        <w:t xml:space="preserve"> </w:t>
      </w:r>
      <w:r w:rsidR="008D0F21">
        <w:t xml:space="preserve">and </w:t>
      </w:r>
      <w:r w:rsidR="0007590F">
        <w:t>r</w:t>
      </w:r>
      <w:r>
        <w:t>e</w:t>
      </w:r>
      <w:r w:rsidR="0007590F">
        <w:t>newal of r</w:t>
      </w:r>
      <w:r>
        <w:t>egistration</w:t>
      </w:r>
      <w:r w:rsidR="008D0F21">
        <w:t>,</w:t>
      </w:r>
      <w:r>
        <w:t xml:space="preserve"> and </w:t>
      </w:r>
      <w:r w:rsidR="00ED7242">
        <w:t>as an</w:t>
      </w:r>
      <w:r>
        <w:t xml:space="preserve"> ongoing condition</w:t>
      </w:r>
      <w:r w:rsidR="0007590F">
        <w:t xml:space="preserve"> of</w:t>
      </w:r>
      <w:r w:rsidR="00951E4B">
        <w:t xml:space="preserve"> registration as a higher education provider</w:t>
      </w:r>
      <w:r>
        <w:t xml:space="preserve">. </w:t>
      </w:r>
    </w:p>
    <w:p w14:paraId="6FEFFC79" w14:textId="77777777" w:rsidR="0007590F" w:rsidRDefault="0007590F" w:rsidP="00F2229F">
      <w:r>
        <w:t>This requirement is located in the following provisions of the TEQSA Act:</w:t>
      </w:r>
    </w:p>
    <w:p w14:paraId="64B596B4" w14:textId="77777777" w:rsidR="00457BDA" w:rsidRDefault="0007590F" w:rsidP="00F2229F">
      <w:pPr>
        <w:pStyle w:val="ListParagraph"/>
        <w:numPr>
          <w:ilvl w:val="0"/>
          <w:numId w:val="27"/>
        </w:numPr>
        <w:ind w:left="284" w:hanging="284"/>
        <w:contextualSpacing w:val="0"/>
      </w:pPr>
      <w:r>
        <w:t xml:space="preserve">Paragraph 21(1)(b) provides that TEQSA may grant an application for registration if it is satisfied that the applicant, and each person who makes or participates in making decisions that affect the whole, or a substantial </w:t>
      </w:r>
      <w:r w:rsidR="004410DA">
        <w:t>part, of the applicant’s affairs, is a fit and proper person</w:t>
      </w:r>
      <w:r w:rsidR="00457BDA">
        <w:t>.</w:t>
      </w:r>
    </w:p>
    <w:p w14:paraId="25637532" w14:textId="77777777" w:rsidR="0007590F" w:rsidRDefault="004410DA" w:rsidP="00F2229F">
      <w:pPr>
        <w:pStyle w:val="ListParagraph"/>
        <w:numPr>
          <w:ilvl w:val="0"/>
          <w:numId w:val="27"/>
        </w:numPr>
        <w:ind w:left="284" w:hanging="284"/>
        <w:contextualSpacing w:val="0"/>
      </w:pPr>
      <w:r>
        <w:t xml:space="preserve">Paragraph 36(1)(b) contains an identical provision with respect to renewal of registration. </w:t>
      </w:r>
    </w:p>
    <w:p w14:paraId="7393D807" w14:textId="77777777" w:rsidR="004410DA" w:rsidRDefault="004410DA" w:rsidP="00F2229F">
      <w:pPr>
        <w:pStyle w:val="ListParagraph"/>
        <w:numPr>
          <w:ilvl w:val="0"/>
          <w:numId w:val="27"/>
        </w:numPr>
        <w:ind w:left="284" w:hanging="284"/>
        <w:contextualSpacing w:val="0"/>
      </w:pPr>
      <w:r>
        <w:t xml:space="preserve">Subsection 25A provides that a registered higher education provider, and each person who makes or participates in making decisions that affect the whole, or a substantial part, of the provider’s affairs, must be a fit and proper person. This is a condition of registration. </w:t>
      </w:r>
    </w:p>
    <w:p w14:paraId="09D36EB8" w14:textId="77777777" w:rsidR="004F7755" w:rsidRDefault="008A6FAB" w:rsidP="00F2229F">
      <w:r>
        <w:t xml:space="preserve">In December 2018, the </w:t>
      </w:r>
      <w:r>
        <w:rPr>
          <w:i/>
        </w:rPr>
        <w:t>Tertiary Education Quality and Standards Agency Fit and Proper Person Determination 2018</w:t>
      </w:r>
      <w:r w:rsidR="00A845FD">
        <w:rPr>
          <w:i/>
        </w:rPr>
        <w:t xml:space="preserve"> </w:t>
      </w:r>
      <w:r w:rsidR="00A845FD">
        <w:t xml:space="preserve">(the Instrument) came into effect. The purpose of the </w:t>
      </w:r>
      <w:r w:rsidR="00FC632D">
        <w:t>I</w:t>
      </w:r>
      <w:r w:rsidR="00A845FD">
        <w:t xml:space="preserve">nstrument is to specify matters that TEQSA </w:t>
      </w:r>
      <w:r w:rsidR="00A845FD" w:rsidRPr="00A845FD">
        <w:t>may</w:t>
      </w:r>
      <w:r w:rsidR="00A845FD">
        <w:t xml:space="preserve"> have regard to when determining whether a person is fit and proper under paragraph 21(1)(b), </w:t>
      </w:r>
      <w:r w:rsidR="002014F0">
        <w:t>subsection</w:t>
      </w:r>
      <w:r w:rsidR="00A845FD">
        <w:t xml:space="preserve"> 25A and paragraph 36(1)(b) of the Act.</w:t>
      </w:r>
    </w:p>
    <w:p w14:paraId="31064F1E" w14:textId="77625E55" w:rsidR="00242BDE" w:rsidRDefault="00242BDE" w:rsidP="00F2229F">
      <w:r>
        <w:t xml:space="preserve">On 5 April 2025, the Instrument was amended by the </w:t>
      </w:r>
      <w:r w:rsidRPr="0074552A">
        <w:rPr>
          <w:i/>
          <w:iCs/>
        </w:rPr>
        <w:t>Tertiary Education Quality and Standards Agency Fit and Proper Person Determination 2018 – Amendment No. 1 of 2025</w:t>
      </w:r>
      <w:r>
        <w:t xml:space="preserve">. </w:t>
      </w:r>
      <w:r w:rsidR="00F53C4F">
        <w:t>The amendments</w:t>
      </w:r>
      <w:r w:rsidR="00406421">
        <w:t xml:space="preserve"> allow TEQSA to have regard to the following additional matters when determining whether a person is fit and proper: </w:t>
      </w:r>
    </w:p>
    <w:p w14:paraId="6FAE4684" w14:textId="4388CC07" w:rsidR="00406421" w:rsidRDefault="00406421" w:rsidP="00406421">
      <w:pPr>
        <w:pStyle w:val="ListParagraph"/>
        <w:numPr>
          <w:ilvl w:val="0"/>
          <w:numId w:val="27"/>
        </w:numPr>
        <w:ind w:left="284" w:hanging="284"/>
        <w:contextualSpacing w:val="0"/>
      </w:pPr>
      <w:r>
        <w:t>whether a person has been convicted of a foreign offence against a foreign law/s (subsection 6(1A))</w:t>
      </w:r>
    </w:p>
    <w:p w14:paraId="0320F948" w14:textId="1AD0E6D7" w:rsidR="00406421" w:rsidRDefault="00612C0F" w:rsidP="00406421">
      <w:pPr>
        <w:pStyle w:val="ListParagraph"/>
        <w:numPr>
          <w:ilvl w:val="0"/>
          <w:numId w:val="27"/>
        </w:numPr>
        <w:ind w:left="284" w:hanging="284"/>
        <w:contextualSpacing w:val="0"/>
      </w:pPr>
      <w:r>
        <w:t xml:space="preserve">whether a person has previously been found not to be a fit and proper person for the purposes of any other law of the Commonwealth, a State or Territory (subsection 10(1)(i)) </w:t>
      </w:r>
    </w:p>
    <w:p w14:paraId="5AC037B3" w14:textId="0CF397CC" w:rsidR="00612C0F" w:rsidRDefault="00D905D9" w:rsidP="00C75825">
      <w:pPr>
        <w:pStyle w:val="ListParagraph"/>
        <w:numPr>
          <w:ilvl w:val="0"/>
          <w:numId w:val="27"/>
        </w:numPr>
        <w:ind w:left="284" w:hanging="284"/>
        <w:contextualSpacing w:val="0"/>
      </w:pPr>
      <w:r w:rsidRPr="00D905D9">
        <w:t xml:space="preserve">whether the public is unlikely to have confidence in </w:t>
      </w:r>
      <w:r>
        <w:t>a</w:t>
      </w:r>
      <w:r w:rsidRPr="00D905D9">
        <w:t xml:space="preserve"> person’s suitability to be a person who makes or participates in making decisions that affect the whole, or a substantial part, of a registered higher education provider’s affairs</w:t>
      </w:r>
      <w:r w:rsidR="00C75825">
        <w:t xml:space="preserve"> (subsection 10(3A))</w:t>
      </w:r>
      <w:r w:rsidRPr="00D905D9">
        <w:t>.</w:t>
      </w:r>
    </w:p>
    <w:p w14:paraId="0F4B4B29" w14:textId="77777777" w:rsidR="0041717B" w:rsidRDefault="00230369" w:rsidP="00F2229F">
      <w:r>
        <w:t>Section 7A of the</w:t>
      </w:r>
      <w:r w:rsidR="004A1C43">
        <w:t xml:space="preserve"> </w:t>
      </w:r>
      <w:r w:rsidR="004A1C43">
        <w:rPr>
          <w:i/>
        </w:rPr>
        <w:t>Educational Services for Overseas Students Act 2000</w:t>
      </w:r>
      <w:r w:rsidR="00EA2CC4">
        <w:rPr>
          <w:i/>
        </w:rPr>
        <w:t xml:space="preserve"> </w:t>
      </w:r>
      <w:r w:rsidR="00EA2CC4">
        <w:t>(ESOS Act)</w:t>
      </w:r>
      <w:r w:rsidR="004A1C43">
        <w:rPr>
          <w:i/>
        </w:rPr>
        <w:t xml:space="preserve"> </w:t>
      </w:r>
      <w:r w:rsidR="004A1C43">
        <w:t xml:space="preserve">also </w:t>
      </w:r>
      <w:r>
        <w:t xml:space="preserve">specifies matters that TEQSA (as an ESOS agency) must have regard to in deciding whether a provider is fit and proper to be registered for the purposes of the ESOS Act. </w:t>
      </w:r>
    </w:p>
    <w:p w14:paraId="568F0DDA" w14:textId="77777777" w:rsidR="009C6EF0" w:rsidRDefault="001878C7" w:rsidP="00F2229F">
      <w:r>
        <w:t>This guid</w:t>
      </w:r>
      <w:r w:rsidR="00230369">
        <w:t>ance</w:t>
      </w:r>
      <w:r>
        <w:t xml:space="preserve"> </w:t>
      </w:r>
      <w:r w:rsidR="0041717B">
        <w:t>sets out the principles and considerations that TEQSA will have regard to when assessing fitness and propriety for the purposes of the TEQSA Act.</w:t>
      </w:r>
      <w:r w:rsidR="00C5695E">
        <w:t xml:space="preserve"> </w:t>
      </w:r>
    </w:p>
    <w:p w14:paraId="4913599C" w14:textId="77777777" w:rsidR="00007165" w:rsidRPr="000B0877" w:rsidRDefault="00FD69BD" w:rsidP="000B0877">
      <w:pPr>
        <w:pStyle w:val="Heading2"/>
        <w:rPr>
          <w:szCs w:val="44"/>
        </w:rPr>
      </w:pPr>
      <w:bookmarkStart w:id="1" w:name="_Toc222320007"/>
      <w:r w:rsidRPr="000B0877">
        <w:rPr>
          <w:szCs w:val="44"/>
        </w:rPr>
        <w:lastRenderedPageBreak/>
        <w:t xml:space="preserve">What does it mean to be a </w:t>
      </w:r>
      <w:r w:rsidR="003335D0" w:rsidRPr="000B0877">
        <w:rPr>
          <w:szCs w:val="44"/>
        </w:rPr>
        <w:t>‘</w:t>
      </w:r>
      <w:r w:rsidRPr="000B0877">
        <w:rPr>
          <w:szCs w:val="44"/>
        </w:rPr>
        <w:t>Fit and Proper Person</w:t>
      </w:r>
      <w:r w:rsidR="003335D0" w:rsidRPr="000B0877">
        <w:rPr>
          <w:szCs w:val="44"/>
        </w:rPr>
        <w:t>’</w:t>
      </w:r>
      <w:r w:rsidRPr="000B0877">
        <w:rPr>
          <w:szCs w:val="44"/>
        </w:rPr>
        <w:t>?</w:t>
      </w:r>
      <w:bookmarkEnd w:id="1"/>
    </w:p>
    <w:p w14:paraId="0661815A" w14:textId="423F54BE" w:rsidR="000F27B5" w:rsidRDefault="00BD78B2" w:rsidP="00F2229F">
      <w:pPr>
        <w:pStyle w:val="IntroPara"/>
        <w:rPr>
          <w:rFonts w:asciiTheme="minorHAnsi" w:hAnsiTheme="minorHAnsi"/>
          <w:color w:val="000000" w:themeColor="text1"/>
        </w:rPr>
      </w:pPr>
      <w:r>
        <w:rPr>
          <w:rFonts w:asciiTheme="minorHAnsi" w:hAnsiTheme="minorHAnsi"/>
          <w:color w:val="000000" w:themeColor="text1"/>
        </w:rPr>
        <w:t>‘</w:t>
      </w:r>
      <w:r w:rsidR="00007165" w:rsidRPr="00007165">
        <w:rPr>
          <w:rFonts w:asciiTheme="minorHAnsi" w:hAnsiTheme="minorHAnsi"/>
          <w:color w:val="000000" w:themeColor="text1"/>
        </w:rPr>
        <w:t>Fit and proper person</w:t>
      </w:r>
      <w:r>
        <w:rPr>
          <w:rFonts w:asciiTheme="minorHAnsi" w:hAnsiTheme="minorHAnsi"/>
          <w:color w:val="000000" w:themeColor="text1"/>
        </w:rPr>
        <w:t>’</w:t>
      </w:r>
      <w:r w:rsidR="00007165" w:rsidRPr="00007165">
        <w:rPr>
          <w:rFonts w:asciiTheme="minorHAnsi" w:hAnsiTheme="minorHAnsi"/>
          <w:color w:val="000000" w:themeColor="text1"/>
        </w:rPr>
        <w:t xml:space="preserve"> is not defined for the purposes of the Act. Read in the context of the Act, TEQSA considers that whether a person is fit and proper should be determined by reference to the person’s character and ability, as well as the likelihood that the person will comply with (or reasonably assist compliance with) the obligations imposed by the Act and the </w:t>
      </w:r>
      <w:r>
        <w:rPr>
          <w:rFonts w:asciiTheme="minorHAnsi" w:hAnsiTheme="minorHAnsi"/>
          <w:i/>
          <w:color w:val="000000" w:themeColor="text1"/>
        </w:rPr>
        <w:t xml:space="preserve">Higher Education Standards Framework (Threshold Standards) </w:t>
      </w:r>
      <w:r w:rsidR="006B47B0">
        <w:rPr>
          <w:rFonts w:asciiTheme="minorHAnsi" w:hAnsiTheme="minorHAnsi"/>
          <w:i/>
          <w:color w:val="000000" w:themeColor="text1"/>
        </w:rPr>
        <w:t xml:space="preserve">2021 </w:t>
      </w:r>
      <w:r>
        <w:rPr>
          <w:rFonts w:asciiTheme="minorHAnsi" w:hAnsiTheme="minorHAnsi"/>
          <w:color w:val="000000" w:themeColor="text1"/>
        </w:rPr>
        <w:t>(</w:t>
      </w:r>
      <w:r w:rsidR="00007165" w:rsidRPr="00007165">
        <w:rPr>
          <w:rFonts w:asciiTheme="minorHAnsi" w:hAnsiTheme="minorHAnsi"/>
          <w:color w:val="000000" w:themeColor="text1"/>
        </w:rPr>
        <w:t>Threshold Standards</w:t>
      </w:r>
      <w:r>
        <w:rPr>
          <w:rFonts w:asciiTheme="minorHAnsi" w:hAnsiTheme="minorHAnsi"/>
          <w:color w:val="000000" w:themeColor="text1"/>
        </w:rPr>
        <w:t>)</w:t>
      </w:r>
      <w:r w:rsidR="00007165" w:rsidRPr="00007165">
        <w:rPr>
          <w:rFonts w:asciiTheme="minorHAnsi" w:hAnsiTheme="minorHAnsi"/>
          <w:color w:val="000000" w:themeColor="text1"/>
        </w:rPr>
        <w:t>. Whether a body corporate is fit and proper should be determined by reference to the persons through whom the body corporate acts, as well as the body corporate’s own history</w:t>
      </w:r>
      <w:r w:rsidR="007E16D5">
        <w:rPr>
          <w:rFonts w:asciiTheme="minorHAnsi" w:hAnsiTheme="minorHAnsi"/>
          <w:color w:val="000000" w:themeColor="text1"/>
        </w:rPr>
        <w:t xml:space="preserve">. </w:t>
      </w:r>
      <w:r w:rsidR="000F27B5">
        <w:rPr>
          <w:rFonts w:asciiTheme="minorHAnsi" w:hAnsiTheme="minorHAnsi"/>
          <w:color w:val="000000" w:themeColor="text1"/>
        </w:rPr>
        <w:t>These considerations are reflected in the Instrument.</w:t>
      </w:r>
    </w:p>
    <w:p w14:paraId="65AC1EB4" w14:textId="77777777" w:rsidR="000F27B5" w:rsidRDefault="000F27B5" w:rsidP="00FD69BD">
      <w:pPr>
        <w:pStyle w:val="IntroPara"/>
        <w:rPr>
          <w:rFonts w:asciiTheme="minorHAnsi" w:hAnsiTheme="minorHAnsi"/>
          <w:color w:val="000000" w:themeColor="text1"/>
        </w:rPr>
      </w:pPr>
    </w:p>
    <w:p w14:paraId="1722C466" w14:textId="77777777" w:rsidR="007E16D5" w:rsidRDefault="009949DD" w:rsidP="00F2229F">
      <w:pPr>
        <w:pStyle w:val="IntroPara"/>
        <w:rPr>
          <w:rFonts w:asciiTheme="minorHAnsi" w:hAnsiTheme="minorHAnsi"/>
          <w:color w:val="000000" w:themeColor="text1"/>
        </w:rPr>
      </w:pPr>
      <w:r>
        <w:rPr>
          <w:rFonts w:asciiTheme="minorHAnsi" w:hAnsiTheme="minorHAnsi"/>
          <w:color w:val="000000" w:themeColor="text1"/>
        </w:rPr>
        <w:t xml:space="preserve">The </w:t>
      </w:r>
      <w:r w:rsidR="00C8339A">
        <w:rPr>
          <w:rFonts w:asciiTheme="minorHAnsi" w:hAnsiTheme="minorHAnsi"/>
          <w:color w:val="000000" w:themeColor="text1"/>
        </w:rPr>
        <w:t>o</w:t>
      </w:r>
      <w:r>
        <w:rPr>
          <w:rFonts w:asciiTheme="minorHAnsi" w:hAnsiTheme="minorHAnsi"/>
          <w:color w:val="000000" w:themeColor="text1"/>
        </w:rPr>
        <w:t xml:space="preserve">bjects of the Act include, among other considerations, the protection and enhancement of Australia’s reputation for quality higher education and training services and to protect students undertaking, or proposing to undertake, higher education in Australia by requiring the provision of quality higher education. </w:t>
      </w:r>
      <w:r w:rsidR="00E270B6">
        <w:rPr>
          <w:rFonts w:asciiTheme="minorHAnsi" w:hAnsiTheme="minorHAnsi"/>
          <w:color w:val="000000" w:themeColor="text1"/>
        </w:rPr>
        <w:t>These considerations</w:t>
      </w:r>
      <w:r w:rsidR="00281B30">
        <w:rPr>
          <w:rFonts w:asciiTheme="minorHAnsi" w:hAnsiTheme="minorHAnsi"/>
          <w:color w:val="000000" w:themeColor="text1"/>
        </w:rPr>
        <w:t xml:space="preserve"> underpin TEQSA’s regulatory activities and</w:t>
      </w:r>
      <w:r w:rsidR="00E270B6">
        <w:rPr>
          <w:rFonts w:asciiTheme="minorHAnsi" w:hAnsiTheme="minorHAnsi"/>
          <w:color w:val="000000" w:themeColor="text1"/>
        </w:rPr>
        <w:t xml:space="preserve"> </w:t>
      </w:r>
      <w:r>
        <w:rPr>
          <w:rFonts w:asciiTheme="minorHAnsi" w:hAnsiTheme="minorHAnsi"/>
          <w:color w:val="000000" w:themeColor="text1"/>
        </w:rPr>
        <w:t>inform the way in which fitness and propriety is assessed by TEQSA.</w:t>
      </w:r>
    </w:p>
    <w:p w14:paraId="2BD52AD6" w14:textId="3C18C61C" w:rsidR="00FD69BD" w:rsidRPr="00860B85" w:rsidRDefault="009E0041" w:rsidP="008C0068">
      <w:pPr>
        <w:pStyle w:val="Heading2"/>
        <w:rPr>
          <w:szCs w:val="44"/>
        </w:rPr>
      </w:pPr>
      <w:bookmarkStart w:id="2" w:name="_Toc222320008"/>
      <w:r>
        <w:rPr>
          <w:szCs w:val="44"/>
        </w:rPr>
        <w:t>What matters does TEQSA consider?</w:t>
      </w:r>
      <w:bookmarkEnd w:id="2"/>
      <w:r>
        <w:rPr>
          <w:szCs w:val="44"/>
        </w:rPr>
        <w:t xml:space="preserve"> </w:t>
      </w:r>
    </w:p>
    <w:p w14:paraId="29226C99" w14:textId="77777777" w:rsidR="00FE4255" w:rsidRDefault="001231D6" w:rsidP="00860B85">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The Instrument</w:t>
      </w:r>
      <w:r w:rsidR="00BF31E3">
        <w:rPr>
          <w:rFonts w:asciiTheme="minorHAnsi" w:hAnsiTheme="minorHAnsi"/>
          <w:color w:val="000000" w:themeColor="text1"/>
        </w:rPr>
        <w:t xml:space="preserve"> sets out</w:t>
      </w:r>
      <w:r w:rsidR="00A961C2">
        <w:rPr>
          <w:rFonts w:asciiTheme="minorHAnsi" w:hAnsiTheme="minorHAnsi"/>
          <w:color w:val="000000" w:themeColor="text1"/>
        </w:rPr>
        <w:t xml:space="preserve"> matters that TEQSA may have regard to in determining whether a person is a fit and proper person for the purposes of the TEQSA Act.</w:t>
      </w:r>
      <w:r w:rsidR="002F5190">
        <w:rPr>
          <w:rFonts w:asciiTheme="minorHAnsi" w:hAnsiTheme="minorHAnsi"/>
          <w:color w:val="000000" w:themeColor="text1"/>
        </w:rPr>
        <w:t xml:space="preserve"> </w:t>
      </w:r>
    </w:p>
    <w:p w14:paraId="47CAEB72" w14:textId="5954736C" w:rsidR="00C12E36" w:rsidRDefault="00FE4255" w:rsidP="00C12E36">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 xml:space="preserve">If one or more of the matters set out in the Instrument arises in relation to a person, TEQSA’s assessment will </w:t>
      </w:r>
      <w:r w:rsidR="00C12E36">
        <w:rPr>
          <w:rFonts w:asciiTheme="minorHAnsi" w:hAnsiTheme="minorHAnsi"/>
          <w:color w:val="000000" w:themeColor="text1"/>
        </w:rPr>
        <w:t xml:space="preserve">take into account additional </w:t>
      </w:r>
      <w:r w:rsidR="0001480E">
        <w:rPr>
          <w:rFonts w:asciiTheme="minorHAnsi" w:hAnsiTheme="minorHAnsi"/>
          <w:color w:val="000000" w:themeColor="text1"/>
        </w:rPr>
        <w:t>factors</w:t>
      </w:r>
      <w:r w:rsidR="00C12E36">
        <w:rPr>
          <w:rFonts w:asciiTheme="minorHAnsi" w:hAnsiTheme="minorHAnsi"/>
          <w:color w:val="000000" w:themeColor="text1"/>
        </w:rPr>
        <w:t xml:space="preserve"> such as:</w:t>
      </w:r>
    </w:p>
    <w:p w14:paraId="4EB741AA" w14:textId="17DCEB6D" w:rsidR="00C12E36" w:rsidRDefault="00C12E36" w:rsidP="00644703">
      <w:pPr>
        <w:pStyle w:val="ListParagraph"/>
        <w:numPr>
          <w:ilvl w:val="0"/>
          <w:numId w:val="27"/>
        </w:numPr>
        <w:ind w:left="284" w:hanging="284"/>
        <w:contextualSpacing w:val="0"/>
      </w:pPr>
      <w:r>
        <w:t xml:space="preserve">whether the </w:t>
      </w:r>
      <w:r w:rsidR="000F460E">
        <w:t>matter</w:t>
      </w:r>
      <w:r>
        <w:t xml:space="preserve"> in question </w:t>
      </w:r>
      <w:r w:rsidR="00A7381E">
        <w:t>is</w:t>
      </w:r>
      <w:r>
        <w:t xml:space="preserve"> relevant to exercising duties within the </w:t>
      </w:r>
      <w:r w:rsidR="00F737A2">
        <w:t>h</w:t>
      </w:r>
      <w:r>
        <w:t xml:space="preserve">igher </w:t>
      </w:r>
      <w:r w:rsidR="00F737A2">
        <w:t>e</w:t>
      </w:r>
      <w:r>
        <w:t xml:space="preserve">ducation </w:t>
      </w:r>
      <w:r w:rsidR="00F737A2">
        <w:t>s</w:t>
      </w:r>
      <w:r>
        <w:t>ector</w:t>
      </w:r>
      <w:r w:rsidR="00A241EC">
        <w:t xml:space="preserve"> </w:t>
      </w:r>
    </w:p>
    <w:p w14:paraId="675EFB03" w14:textId="79EB902E" w:rsidR="00C12E36" w:rsidRDefault="00C12E36" w:rsidP="00644703">
      <w:pPr>
        <w:pStyle w:val="ListParagraph"/>
        <w:numPr>
          <w:ilvl w:val="0"/>
          <w:numId w:val="27"/>
        </w:numPr>
        <w:ind w:left="284" w:hanging="284"/>
        <w:contextualSpacing w:val="0"/>
      </w:pPr>
      <w:r>
        <w:t>the seriousness of the matter</w:t>
      </w:r>
      <w:r w:rsidR="00A241EC">
        <w:t xml:space="preserve"> </w:t>
      </w:r>
    </w:p>
    <w:p w14:paraId="41D07D47" w14:textId="55F08A16" w:rsidR="00C12E36" w:rsidRDefault="00C12E36" w:rsidP="00644703">
      <w:pPr>
        <w:pStyle w:val="ListParagraph"/>
        <w:numPr>
          <w:ilvl w:val="0"/>
          <w:numId w:val="27"/>
        </w:numPr>
        <w:ind w:left="284" w:hanging="284"/>
        <w:contextualSpacing w:val="0"/>
      </w:pPr>
      <w:r>
        <w:t>the length of time that has lapsed since the event occurred</w:t>
      </w:r>
    </w:p>
    <w:p w14:paraId="7662E8CD" w14:textId="5A735C6D" w:rsidR="00C12E36" w:rsidRDefault="00C12E36" w:rsidP="00644703">
      <w:pPr>
        <w:pStyle w:val="ListParagraph"/>
        <w:numPr>
          <w:ilvl w:val="0"/>
          <w:numId w:val="27"/>
        </w:numPr>
        <w:ind w:left="284" w:hanging="284"/>
        <w:contextualSpacing w:val="0"/>
      </w:pPr>
      <w:r>
        <w:t>any history of past conduct</w:t>
      </w:r>
      <w:r w:rsidR="00A241EC">
        <w:t xml:space="preserve"> </w:t>
      </w:r>
    </w:p>
    <w:p w14:paraId="4B8A02C6" w14:textId="29298E21" w:rsidR="00C12E36" w:rsidRDefault="00C12E36" w:rsidP="00644703">
      <w:pPr>
        <w:pStyle w:val="ListParagraph"/>
        <w:numPr>
          <w:ilvl w:val="0"/>
          <w:numId w:val="27"/>
        </w:numPr>
        <w:ind w:left="284" w:hanging="284"/>
        <w:contextualSpacing w:val="0"/>
      </w:pPr>
      <w:r>
        <w:t>any consequences for the applicant or any other person</w:t>
      </w:r>
      <w:r w:rsidR="00A241EC">
        <w:t xml:space="preserve"> </w:t>
      </w:r>
    </w:p>
    <w:p w14:paraId="08993AFA" w14:textId="6F63ECE2" w:rsidR="00C12E36" w:rsidRDefault="00C12E36" w:rsidP="00644703">
      <w:pPr>
        <w:pStyle w:val="ListParagraph"/>
        <w:numPr>
          <w:ilvl w:val="0"/>
          <w:numId w:val="27"/>
        </w:numPr>
        <w:ind w:left="284" w:hanging="284"/>
        <w:contextualSpacing w:val="0"/>
      </w:pPr>
      <w:r>
        <w:t xml:space="preserve">the implications of the matter—that is, what </w:t>
      </w:r>
      <w:r w:rsidR="0075107A">
        <w:t>it shows</w:t>
      </w:r>
      <w:r>
        <w:t xml:space="preserve"> about the person</w:t>
      </w:r>
      <w:r w:rsidR="00A241EC">
        <w:t xml:space="preserve"> </w:t>
      </w:r>
    </w:p>
    <w:p w14:paraId="79784283" w14:textId="1BB093E2" w:rsidR="00C12E36" w:rsidRPr="00FE29A5" w:rsidRDefault="00C12E36" w:rsidP="00644703">
      <w:pPr>
        <w:pStyle w:val="ListParagraph"/>
        <w:numPr>
          <w:ilvl w:val="0"/>
          <w:numId w:val="27"/>
        </w:numPr>
        <w:ind w:left="284" w:hanging="284"/>
        <w:contextualSpacing w:val="0"/>
      </w:pPr>
      <w:r>
        <w:t>the person’s attitude towards the matter—such as whether the person has learnt, changed and improved their behaviour and is unlikely to further offend in the future.</w:t>
      </w:r>
    </w:p>
    <w:p w14:paraId="68F1AA47" w14:textId="77777777" w:rsidR="003B6888" w:rsidRPr="00995BBE" w:rsidRDefault="003B6888" w:rsidP="00C75D62">
      <w:pPr>
        <w:pStyle w:val="IntroPara"/>
        <w:spacing w:before="120" w:after="120"/>
        <w:contextualSpacing w:val="0"/>
        <w:rPr>
          <w:rFonts w:asciiTheme="minorHAnsi" w:hAnsiTheme="minorHAnsi"/>
          <w:color w:val="000000" w:themeColor="text1"/>
        </w:rPr>
      </w:pPr>
      <w:r w:rsidRPr="00995BBE">
        <w:rPr>
          <w:rFonts w:asciiTheme="minorHAnsi" w:hAnsiTheme="minorHAnsi"/>
          <w:color w:val="000000" w:themeColor="text1"/>
        </w:rPr>
        <w:t>The evidence that is relevant to whether a person is fit and proper, and the weight that should be afforded to that evidence, will be considered in the circumstances of each case.</w:t>
      </w:r>
    </w:p>
    <w:p w14:paraId="4F3A20A6" w14:textId="48C63F3F" w:rsidR="00706D13" w:rsidRDefault="001022BE" w:rsidP="007A6478">
      <w:pPr>
        <w:pStyle w:val="Heading3"/>
      </w:pPr>
      <w:bookmarkStart w:id="3" w:name="_Toc222320009"/>
      <w:r>
        <w:rPr>
          <w:sz w:val="28"/>
          <w:szCs w:val="28"/>
        </w:rPr>
        <w:t>Compliance with the law</w:t>
      </w:r>
      <w:bookmarkEnd w:id="3"/>
      <w:r>
        <w:rPr>
          <w:sz w:val="28"/>
          <w:szCs w:val="28"/>
        </w:rPr>
        <w:t xml:space="preserve"> </w:t>
      </w:r>
    </w:p>
    <w:p w14:paraId="2C55487C" w14:textId="3FECC6D3" w:rsidR="000D7C6A" w:rsidRDefault="002C113D" w:rsidP="00860B85">
      <w:pPr>
        <w:pStyle w:val="IntroPara"/>
        <w:spacing w:before="120" w:after="120"/>
        <w:contextualSpacing w:val="0"/>
        <w:rPr>
          <w:rFonts w:asciiTheme="minorHAnsi" w:hAnsiTheme="minorHAnsi"/>
          <w:color w:val="000000" w:themeColor="text1"/>
        </w:rPr>
      </w:pPr>
      <w:r w:rsidRPr="00361F1D">
        <w:rPr>
          <w:rFonts w:asciiTheme="minorHAnsi" w:hAnsiTheme="minorHAnsi"/>
          <w:color w:val="000000" w:themeColor="text1"/>
        </w:rPr>
        <w:t xml:space="preserve">In determining </w:t>
      </w:r>
      <w:r w:rsidR="00514AFB" w:rsidRPr="00361F1D">
        <w:rPr>
          <w:rFonts w:asciiTheme="minorHAnsi" w:hAnsiTheme="minorHAnsi"/>
          <w:color w:val="000000" w:themeColor="text1"/>
        </w:rPr>
        <w:t xml:space="preserve">whether </w:t>
      </w:r>
      <w:r w:rsidR="000D7C6A">
        <w:rPr>
          <w:rFonts w:asciiTheme="minorHAnsi" w:hAnsiTheme="minorHAnsi"/>
          <w:color w:val="000000" w:themeColor="text1"/>
        </w:rPr>
        <w:t>a</w:t>
      </w:r>
      <w:r w:rsidR="000D7C6A" w:rsidRPr="00361F1D">
        <w:rPr>
          <w:rFonts w:asciiTheme="minorHAnsi" w:hAnsiTheme="minorHAnsi"/>
          <w:color w:val="000000" w:themeColor="text1"/>
        </w:rPr>
        <w:t xml:space="preserve"> </w:t>
      </w:r>
      <w:r w:rsidR="00997D75" w:rsidRPr="00361F1D">
        <w:rPr>
          <w:rFonts w:asciiTheme="minorHAnsi" w:hAnsiTheme="minorHAnsi"/>
          <w:color w:val="000000" w:themeColor="text1"/>
        </w:rPr>
        <w:t>person</w:t>
      </w:r>
      <w:r w:rsidR="00514AFB" w:rsidRPr="00361F1D">
        <w:rPr>
          <w:rFonts w:asciiTheme="minorHAnsi" w:hAnsiTheme="minorHAnsi"/>
          <w:color w:val="000000" w:themeColor="text1"/>
        </w:rPr>
        <w:t xml:space="preserve"> </w:t>
      </w:r>
      <w:r w:rsidR="00997D75" w:rsidRPr="00361F1D">
        <w:rPr>
          <w:rFonts w:asciiTheme="minorHAnsi" w:hAnsiTheme="minorHAnsi"/>
          <w:color w:val="000000" w:themeColor="text1"/>
        </w:rPr>
        <w:t xml:space="preserve">is </w:t>
      </w:r>
      <w:r w:rsidR="00514AFB" w:rsidRPr="00361F1D">
        <w:rPr>
          <w:rFonts w:asciiTheme="minorHAnsi" w:hAnsiTheme="minorHAnsi"/>
          <w:color w:val="000000" w:themeColor="text1"/>
        </w:rPr>
        <w:t>fit and proper</w:t>
      </w:r>
      <w:r w:rsidR="008C10CB" w:rsidRPr="00361F1D">
        <w:rPr>
          <w:rFonts w:asciiTheme="minorHAnsi" w:hAnsiTheme="minorHAnsi"/>
          <w:color w:val="000000" w:themeColor="text1"/>
        </w:rPr>
        <w:t xml:space="preserve">, TEQSA </w:t>
      </w:r>
      <w:r w:rsidR="000D7C6A">
        <w:rPr>
          <w:rFonts w:asciiTheme="minorHAnsi" w:hAnsiTheme="minorHAnsi"/>
          <w:color w:val="000000" w:themeColor="text1"/>
        </w:rPr>
        <w:t>may have regard to</w:t>
      </w:r>
      <w:r w:rsidR="00706D13">
        <w:rPr>
          <w:rFonts w:asciiTheme="minorHAnsi" w:hAnsiTheme="minorHAnsi"/>
          <w:color w:val="000000" w:themeColor="text1"/>
        </w:rPr>
        <w:t xml:space="preserve"> matters in relation to the person’s compliance with the law</w:t>
      </w:r>
      <w:r w:rsidR="00A912F5">
        <w:rPr>
          <w:rFonts w:asciiTheme="minorHAnsi" w:hAnsiTheme="minorHAnsi"/>
          <w:color w:val="000000" w:themeColor="text1"/>
        </w:rPr>
        <w:t>, including</w:t>
      </w:r>
      <w:r w:rsidR="00187BAC">
        <w:rPr>
          <w:rFonts w:asciiTheme="minorHAnsi" w:hAnsiTheme="minorHAnsi"/>
          <w:color w:val="000000" w:themeColor="text1"/>
        </w:rPr>
        <w:t xml:space="preserve"> whether the person</w:t>
      </w:r>
      <w:r w:rsidR="000D7C6A">
        <w:rPr>
          <w:rFonts w:asciiTheme="minorHAnsi" w:hAnsiTheme="minorHAnsi"/>
          <w:color w:val="000000" w:themeColor="text1"/>
        </w:rPr>
        <w:t xml:space="preserve">: </w:t>
      </w:r>
    </w:p>
    <w:p w14:paraId="62193930" w14:textId="63C494A4" w:rsidR="0072051E" w:rsidRDefault="009C43DF" w:rsidP="00DB418D">
      <w:pPr>
        <w:pStyle w:val="ListParagraph"/>
        <w:numPr>
          <w:ilvl w:val="0"/>
          <w:numId w:val="27"/>
        </w:numPr>
        <w:ind w:left="284" w:hanging="284"/>
        <w:contextualSpacing w:val="0"/>
      </w:pPr>
      <w:r w:rsidRPr="00361F1D">
        <w:lastRenderedPageBreak/>
        <w:t>has been convicted</w:t>
      </w:r>
      <w:r w:rsidR="002C113D" w:rsidRPr="00361F1D">
        <w:t xml:space="preserve"> of </w:t>
      </w:r>
      <w:r w:rsidR="008F70BE" w:rsidRPr="00361F1D">
        <w:t>an offence</w:t>
      </w:r>
      <w:r w:rsidR="0072051E">
        <w:t xml:space="preserve"> </w:t>
      </w:r>
      <w:r w:rsidR="0095078A">
        <w:t>against an Australian or foreign law</w:t>
      </w:r>
      <w:r w:rsidR="0072051E">
        <w:t xml:space="preserve"> </w:t>
      </w:r>
    </w:p>
    <w:p w14:paraId="3A799164" w14:textId="3F79C773" w:rsidR="0072051E" w:rsidRDefault="00997D75" w:rsidP="00DB418D">
      <w:pPr>
        <w:pStyle w:val="ListParagraph"/>
        <w:numPr>
          <w:ilvl w:val="0"/>
          <w:numId w:val="27"/>
        </w:numPr>
        <w:ind w:left="284" w:hanging="284"/>
        <w:contextualSpacing w:val="0"/>
      </w:pPr>
      <w:r w:rsidRPr="00361F1D">
        <w:t>has been ordered to pay a pecuniary penalty</w:t>
      </w:r>
      <w:r w:rsidR="0095078A">
        <w:t xml:space="preserve"> </w:t>
      </w:r>
      <w:r w:rsidR="00562051">
        <w:t xml:space="preserve">(monetary penalty) </w:t>
      </w:r>
      <w:r w:rsidR="0095078A">
        <w:t>under an Australian law</w:t>
      </w:r>
    </w:p>
    <w:p w14:paraId="489F1307" w14:textId="1679332B" w:rsidR="002C113D" w:rsidRDefault="00FF0C45" w:rsidP="00C75D62">
      <w:pPr>
        <w:pStyle w:val="ListParagraph"/>
        <w:numPr>
          <w:ilvl w:val="0"/>
          <w:numId w:val="27"/>
        </w:numPr>
        <w:ind w:left="284" w:hanging="284"/>
        <w:contextualSpacing w:val="0"/>
      </w:pPr>
      <w:r w:rsidRPr="00361F1D">
        <w:t xml:space="preserve">is currently involved in proceedings before a court or tribunal. </w:t>
      </w:r>
    </w:p>
    <w:p w14:paraId="59764B56" w14:textId="0F70EFC4" w:rsidR="0072051E" w:rsidRDefault="00703572" w:rsidP="004A6653">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If the person has been convicted of an offence or ordered to pay a pecuniary penalty, TEQSA may have regard to the seriousness of the offence or contravention concerned.</w:t>
      </w:r>
    </w:p>
    <w:p w14:paraId="5AC0C13C" w14:textId="5868BDD9" w:rsidR="000A41A4" w:rsidRDefault="0072051E" w:rsidP="004A6653">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 xml:space="preserve">However, TEQSA will not have regard to: </w:t>
      </w:r>
    </w:p>
    <w:p w14:paraId="582665CE" w14:textId="390F349B" w:rsidR="0072051E" w:rsidRDefault="0072051E" w:rsidP="00C75D62">
      <w:pPr>
        <w:pStyle w:val="Bullet1"/>
      </w:pPr>
      <w:r>
        <w:t xml:space="preserve">a conviction that is spent under Part VIIC of the </w:t>
      </w:r>
      <w:r w:rsidRPr="00A678DC">
        <w:rPr>
          <w:i/>
          <w:iCs/>
        </w:rPr>
        <w:t>Crimes Act 1914</w:t>
      </w:r>
      <w:r w:rsidRPr="00A11D83">
        <w:t xml:space="preserve"> </w:t>
      </w:r>
      <w:r>
        <w:t>(Cth) or a similar State or Territory law</w:t>
      </w:r>
      <w:r w:rsidR="00397910">
        <w:t xml:space="preserve"> (</w:t>
      </w:r>
      <w:r w:rsidR="00AA1EDF">
        <w:t xml:space="preserve">meaning the person is </w:t>
      </w:r>
      <w:r w:rsidR="00E537BB">
        <w:t xml:space="preserve">generally </w:t>
      </w:r>
      <w:r w:rsidR="00AA1EDF">
        <w:t xml:space="preserve">no longer required to disclose the conviction and it will not appear on most criminal record checks) </w:t>
      </w:r>
      <w:r w:rsidR="00397910">
        <w:t xml:space="preserve"> </w:t>
      </w:r>
    </w:p>
    <w:p w14:paraId="541C8416" w14:textId="4C8A37AA" w:rsidR="0072051E" w:rsidRDefault="0072051E" w:rsidP="00C75D62">
      <w:pPr>
        <w:pStyle w:val="Bullet1"/>
      </w:pPr>
      <w:r>
        <w:t>a conviction that has been quashed, set aside, extinguished, annulled or pardoned</w:t>
      </w:r>
      <w:r w:rsidR="00871F7F">
        <w:t xml:space="preserve">. </w:t>
      </w:r>
    </w:p>
    <w:p w14:paraId="616880C6" w14:textId="77777777" w:rsidR="009954AF" w:rsidRPr="008C0068" w:rsidRDefault="009954AF" w:rsidP="009954AF">
      <w:pPr>
        <w:pStyle w:val="Heading3"/>
        <w:rPr>
          <w:sz w:val="28"/>
          <w:szCs w:val="28"/>
        </w:rPr>
      </w:pPr>
      <w:bookmarkStart w:id="4" w:name="_Toc222320010"/>
      <w:r w:rsidRPr="007D3936">
        <w:rPr>
          <w:sz w:val="28"/>
          <w:szCs w:val="28"/>
        </w:rPr>
        <w:t xml:space="preserve">Financial </w:t>
      </w:r>
      <w:r>
        <w:rPr>
          <w:sz w:val="28"/>
          <w:szCs w:val="28"/>
        </w:rPr>
        <w:t>r</w:t>
      </w:r>
      <w:r w:rsidRPr="007D3936">
        <w:rPr>
          <w:sz w:val="28"/>
          <w:szCs w:val="28"/>
        </w:rPr>
        <w:t>ecord</w:t>
      </w:r>
      <w:bookmarkEnd w:id="4"/>
    </w:p>
    <w:p w14:paraId="012121DF" w14:textId="77777777" w:rsidR="009954AF" w:rsidRDefault="009954AF" w:rsidP="009954AF">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A person’s financial record is an important element in determining their fitness and propriety.</w:t>
      </w:r>
    </w:p>
    <w:p w14:paraId="6F1D17BD" w14:textId="3FE6D35C" w:rsidR="009954AF" w:rsidRDefault="009954AF" w:rsidP="009954AF">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 xml:space="preserve">When assessing </w:t>
      </w:r>
      <w:r w:rsidR="00113EA0">
        <w:rPr>
          <w:rFonts w:asciiTheme="minorHAnsi" w:hAnsiTheme="minorHAnsi"/>
          <w:color w:val="000000" w:themeColor="text1"/>
        </w:rPr>
        <w:t xml:space="preserve">a person’s </w:t>
      </w:r>
      <w:r>
        <w:rPr>
          <w:rFonts w:asciiTheme="minorHAnsi" w:hAnsiTheme="minorHAnsi"/>
          <w:color w:val="000000" w:themeColor="text1"/>
        </w:rPr>
        <w:t xml:space="preserve">financial record, TEQSA </w:t>
      </w:r>
      <w:r w:rsidR="00113EA0">
        <w:rPr>
          <w:rFonts w:asciiTheme="minorHAnsi" w:hAnsiTheme="minorHAnsi"/>
          <w:color w:val="000000" w:themeColor="text1"/>
        </w:rPr>
        <w:t>may have regard to</w:t>
      </w:r>
      <w:r>
        <w:rPr>
          <w:rFonts w:asciiTheme="minorHAnsi" w:hAnsiTheme="minorHAnsi"/>
          <w:color w:val="000000" w:themeColor="text1"/>
        </w:rPr>
        <w:t xml:space="preserve"> matters including </w:t>
      </w:r>
      <w:r w:rsidR="001C597D">
        <w:rPr>
          <w:rFonts w:asciiTheme="minorHAnsi" w:hAnsiTheme="minorHAnsi"/>
          <w:color w:val="000000" w:themeColor="text1"/>
        </w:rPr>
        <w:t>whether the person</w:t>
      </w:r>
      <w:r>
        <w:rPr>
          <w:rFonts w:asciiTheme="minorHAnsi" w:hAnsiTheme="minorHAnsi"/>
          <w:color w:val="000000" w:themeColor="text1"/>
        </w:rPr>
        <w:t>:</w:t>
      </w:r>
    </w:p>
    <w:p w14:paraId="698C9A7E" w14:textId="75F34898" w:rsidR="00113EA0" w:rsidRPr="00DB418D" w:rsidRDefault="00113EA0" w:rsidP="00644703">
      <w:pPr>
        <w:pStyle w:val="ListParagraph"/>
        <w:numPr>
          <w:ilvl w:val="0"/>
          <w:numId w:val="27"/>
        </w:numPr>
        <w:ind w:left="284" w:hanging="284"/>
        <w:contextualSpacing w:val="0"/>
      </w:pPr>
      <w:r w:rsidRPr="00DB418D">
        <w:t>has been insolvent or bankrupt</w:t>
      </w:r>
      <w:r w:rsidR="00F11968" w:rsidRPr="00DB418D">
        <w:t xml:space="preserve"> </w:t>
      </w:r>
    </w:p>
    <w:p w14:paraId="54B31145" w14:textId="7DE6C5C8" w:rsidR="00113503" w:rsidRPr="00DB418D" w:rsidRDefault="00F11968" w:rsidP="00644703">
      <w:pPr>
        <w:pStyle w:val="ListParagraph"/>
        <w:numPr>
          <w:ilvl w:val="0"/>
          <w:numId w:val="27"/>
        </w:numPr>
        <w:ind w:left="284" w:hanging="284"/>
        <w:contextualSpacing w:val="0"/>
      </w:pPr>
      <w:r w:rsidRPr="00DB418D">
        <w:t xml:space="preserve">has taken </w:t>
      </w:r>
      <w:r w:rsidR="00081404" w:rsidRPr="00DB418D">
        <w:t>steps to take the benefit of any law for the relief of bankrupt or insolvent debtors</w:t>
      </w:r>
      <w:r w:rsidR="00113503" w:rsidRPr="00DB418D">
        <w:t xml:space="preserve">, such as a debt agreement under part IX </w:t>
      </w:r>
      <w:r w:rsidR="0067136B" w:rsidRPr="00DB418D">
        <w:t xml:space="preserve">or a personal insolvency agreement under part X </w:t>
      </w:r>
      <w:r w:rsidR="00113503" w:rsidRPr="00DB418D">
        <w:t xml:space="preserve">of the </w:t>
      </w:r>
      <w:r w:rsidR="0067136B" w:rsidRPr="00644703">
        <w:rPr>
          <w:i/>
          <w:iCs/>
        </w:rPr>
        <w:t>Bankruptcy Act 1966</w:t>
      </w:r>
      <w:r w:rsidR="0067136B" w:rsidRPr="00644703">
        <w:t xml:space="preserve"> </w:t>
      </w:r>
      <w:r w:rsidR="0067136B" w:rsidRPr="00DB418D">
        <w:t>(Cth)</w:t>
      </w:r>
    </w:p>
    <w:p w14:paraId="6337ACE8" w14:textId="10E185F8" w:rsidR="00081404" w:rsidRPr="00DB418D" w:rsidRDefault="00081404" w:rsidP="00644703">
      <w:pPr>
        <w:pStyle w:val="ListParagraph"/>
        <w:numPr>
          <w:ilvl w:val="0"/>
          <w:numId w:val="27"/>
        </w:numPr>
        <w:ind w:left="284" w:hanging="284"/>
        <w:contextualSpacing w:val="0"/>
      </w:pPr>
      <w:r w:rsidRPr="00DB418D">
        <w:t xml:space="preserve">has compounded </w:t>
      </w:r>
      <w:r w:rsidR="00002D44">
        <w:t>debt</w:t>
      </w:r>
      <w:r w:rsidR="00EC3BC2">
        <w:t>s</w:t>
      </w:r>
      <w:r w:rsidR="00002D44">
        <w:t xml:space="preserve"> </w:t>
      </w:r>
      <w:r w:rsidRPr="00DB418D">
        <w:t>with one or more creditors</w:t>
      </w:r>
    </w:p>
    <w:p w14:paraId="43863C85" w14:textId="630D042E" w:rsidR="001D04BD" w:rsidRPr="00DB418D" w:rsidRDefault="00081404" w:rsidP="00644703">
      <w:pPr>
        <w:pStyle w:val="ListParagraph"/>
        <w:numPr>
          <w:ilvl w:val="0"/>
          <w:numId w:val="27"/>
        </w:numPr>
        <w:ind w:left="284" w:hanging="284"/>
        <w:contextualSpacing w:val="0"/>
      </w:pPr>
      <w:r w:rsidRPr="00DB418D">
        <w:t>has assigned remuneration for the benefit of one or more creditors</w:t>
      </w:r>
    </w:p>
    <w:p w14:paraId="6A94B72B" w14:textId="09FE2F03" w:rsidR="001D04BD" w:rsidRPr="00DB418D" w:rsidRDefault="001D04BD" w:rsidP="00644703">
      <w:pPr>
        <w:pStyle w:val="ListParagraph"/>
        <w:numPr>
          <w:ilvl w:val="0"/>
          <w:numId w:val="27"/>
        </w:numPr>
        <w:ind w:left="284" w:hanging="284"/>
        <w:contextualSpacing w:val="0"/>
      </w:pPr>
      <w:r w:rsidRPr="00DB418D">
        <w:t>has been under external administration, in relation to a company</w:t>
      </w:r>
    </w:p>
    <w:p w14:paraId="02A54EB6" w14:textId="61F66789" w:rsidR="009954AF" w:rsidRPr="00DB418D" w:rsidRDefault="001C597D" w:rsidP="00644703">
      <w:pPr>
        <w:pStyle w:val="ListParagraph"/>
        <w:numPr>
          <w:ilvl w:val="0"/>
          <w:numId w:val="27"/>
        </w:numPr>
        <w:ind w:left="284" w:hanging="284"/>
        <w:contextualSpacing w:val="0"/>
      </w:pPr>
      <w:r w:rsidRPr="00DB418D">
        <w:t>owes outstanding debts to the Commonwealth</w:t>
      </w:r>
      <w:r w:rsidR="007F4149" w:rsidRPr="00DB418D">
        <w:t xml:space="preserve">. </w:t>
      </w:r>
    </w:p>
    <w:p w14:paraId="20ACA122" w14:textId="77777777" w:rsidR="009954AF" w:rsidRDefault="009954AF" w:rsidP="004A6653">
      <w:pPr>
        <w:pStyle w:val="IntroPara"/>
        <w:spacing w:before="120" w:after="120"/>
        <w:contextualSpacing w:val="0"/>
        <w:rPr>
          <w:rFonts w:asciiTheme="minorHAnsi" w:hAnsiTheme="minorHAnsi"/>
          <w:color w:val="000000" w:themeColor="text1"/>
        </w:rPr>
      </w:pPr>
    </w:p>
    <w:p w14:paraId="1C6E3817" w14:textId="0EA18A9F" w:rsidR="00E206DB" w:rsidRDefault="009954AF" w:rsidP="008C0068">
      <w:pPr>
        <w:pStyle w:val="Heading3"/>
        <w:rPr>
          <w:sz w:val="28"/>
          <w:szCs w:val="28"/>
        </w:rPr>
      </w:pPr>
      <w:bookmarkStart w:id="5" w:name="_Toc222320011"/>
      <w:r w:rsidRPr="00401B01">
        <w:rPr>
          <w:sz w:val="28"/>
          <w:szCs w:val="28"/>
        </w:rPr>
        <w:t>M</w:t>
      </w:r>
      <w:r w:rsidR="00C258A3">
        <w:rPr>
          <w:sz w:val="28"/>
          <w:szCs w:val="28"/>
        </w:rPr>
        <w:t>anagement history</w:t>
      </w:r>
      <w:bookmarkEnd w:id="5"/>
    </w:p>
    <w:p w14:paraId="7E4D8AFD" w14:textId="664F9D2C" w:rsidR="00E27190" w:rsidRDefault="00A241EC" w:rsidP="00860B85">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 xml:space="preserve">In determining whether a person is fit and proper, </w:t>
      </w:r>
      <w:r w:rsidR="00283427">
        <w:rPr>
          <w:rFonts w:asciiTheme="minorHAnsi" w:hAnsiTheme="minorHAnsi"/>
          <w:color w:val="000000" w:themeColor="text1"/>
        </w:rPr>
        <w:t xml:space="preserve">TEQSA may have regard to matters relating to </w:t>
      </w:r>
      <w:r w:rsidR="00B95E1A">
        <w:rPr>
          <w:rFonts w:asciiTheme="minorHAnsi" w:hAnsiTheme="minorHAnsi"/>
          <w:color w:val="000000" w:themeColor="text1"/>
        </w:rPr>
        <w:t>the person’s</w:t>
      </w:r>
      <w:r w:rsidR="00283427">
        <w:rPr>
          <w:rFonts w:asciiTheme="minorHAnsi" w:hAnsiTheme="minorHAnsi"/>
          <w:color w:val="000000" w:themeColor="text1"/>
        </w:rPr>
        <w:t xml:space="preserve"> management history in the provision of education and as a company director</w:t>
      </w:r>
      <w:r w:rsidR="005B6037">
        <w:rPr>
          <w:rFonts w:asciiTheme="minorHAnsi" w:hAnsiTheme="minorHAnsi"/>
          <w:color w:val="000000" w:themeColor="text1"/>
        </w:rPr>
        <w:t xml:space="preserve"> including</w:t>
      </w:r>
      <w:r w:rsidR="00E27190">
        <w:rPr>
          <w:rFonts w:asciiTheme="minorHAnsi" w:hAnsiTheme="minorHAnsi"/>
          <w:color w:val="000000" w:themeColor="text1"/>
        </w:rPr>
        <w:t xml:space="preserve">: </w:t>
      </w:r>
    </w:p>
    <w:p w14:paraId="4E0DE506" w14:textId="3F19921B" w:rsidR="0054479A" w:rsidRDefault="009F7E7B" w:rsidP="00401B01">
      <w:pPr>
        <w:pStyle w:val="ListParagraph"/>
        <w:numPr>
          <w:ilvl w:val="0"/>
          <w:numId w:val="27"/>
        </w:numPr>
        <w:ind w:left="284" w:hanging="284"/>
        <w:contextualSpacing w:val="0"/>
      </w:pPr>
      <w:r>
        <w:t>whether</w:t>
      </w:r>
      <w:r w:rsidR="005B6037">
        <w:t xml:space="preserve">: </w:t>
      </w:r>
    </w:p>
    <w:p w14:paraId="6C7397D5" w14:textId="174D8FA8" w:rsidR="00F604BC" w:rsidRDefault="001A0795" w:rsidP="00F604BC">
      <w:pPr>
        <w:pStyle w:val="Bullet2"/>
      </w:pPr>
      <w:r w:rsidRPr="00F225C9">
        <w:t xml:space="preserve">the person’s registration to provide higher education </w:t>
      </w:r>
      <w:r w:rsidR="008432C5" w:rsidRPr="00F225C9">
        <w:t>or vocational education and training</w:t>
      </w:r>
      <w:r w:rsidR="003B3C40" w:rsidRPr="00F225C9">
        <w:t xml:space="preserve"> </w:t>
      </w:r>
    </w:p>
    <w:p w14:paraId="5746C5FC" w14:textId="03C04657" w:rsidR="00F604BC" w:rsidRDefault="00D42BBB" w:rsidP="00F604BC">
      <w:pPr>
        <w:pStyle w:val="Bullet2"/>
      </w:pPr>
      <w:r w:rsidRPr="00F225C9">
        <w:t xml:space="preserve">the person’s registration as a Registered Training Organisation (RTO) </w:t>
      </w:r>
    </w:p>
    <w:p w14:paraId="34459D8F" w14:textId="77777777" w:rsidR="00F604BC" w:rsidRDefault="00D42BBB" w:rsidP="00F604BC">
      <w:pPr>
        <w:pStyle w:val="Bullet2"/>
      </w:pPr>
      <w:r w:rsidRPr="00D8312A">
        <w:t xml:space="preserve">the </w:t>
      </w:r>
      <w:r w:rsidR="001A0795" w:rsidRPr="00D8312A">
        <w:t>accreditation of a</w:t>
      </w:r>
      <w:r w:rsidR="00F76A87" w:rsidRPr="00D8312A">
        <w:t xml:space="preserve"> higher education</w:t>
      </w:r>
      <w:r w:rsidR="001A0795" w:rsidRPr="00D8312A">
        <w:t xml:space="preserve"> course</w:t>
      </w:r>
      <w:r w:rsidR="003B3C40" w:rsidRPr="00D8312A">
        <w:t xml:space="preserve"> of study</w:t>
      </w:r>
      <w:r w:rsidR="00F76A87" w:rsidRPr="00D8312A">
        <w:t xml:space="preserve"> in relation to the person</w:t>
      </w:r>
    </w:p>
    <w:p w14:paraId="3AEADD42" w14:textId="55E0D77B" w:rsidR="00F604BC" w:rsidRDefault="001A0795" w:rsidP="00F604BC">
      <w:pPr>
        <w:pStyle w:val="Bullet2"/>
      </w:pPr>
      <w:r w:rsidRPr="00D8312A">
        <w:t>the person’s registration under the ESOS Act</w:t>
      </w:r>
      <w:r w:rsidR="003B3C40" w:rsidRPr="00D8312A">
        <w:t xml:space="preserve"> </w:t>
      </w:r>
    </w:p>
    <w:p w14:paraId="569AFB32" w14:textId="253EF3EE" w:rsidR="008432C5" w:rsidRPr="00D8312A" w:rsidRDefault="003B3C40" w:rsidP="00C75D62">
      <w:pPr>
        <w:pStyle w:val="Bullet2"/>
      </w:pPr>
      <w:r w:rsidRPr="00D8312A">
        <w:lastRenderedPageBreak/>
        <w:t xml:space="preserve">subsidy </w:t>
      </w:r>
      <w:r w:rsidR="008432C5" w:rsidRPr="00D8312A">
        <w:t>funding arrangements for the provision of education by the person</w:t>
      </w:r>
      <w:r w:rsidR="00E922F7">
        <w:t xml:space="preserve">, such as Commonwealth Supported Places </w:t>
      </w:r>
      <w:r w:rsidR="00B51C10">
        <w:t xml:space="preserve"> </w:t>
      </w:r>
    </w:p>
    <w:p w14:paraId="12A3983D" w14:textId="05163B68" w:rsidR="008432C5" w:rsidRDefault="008432C5" w:rsidP="00D8312A">
      <w:pPr>
        <w:pStyle w:val="IntroPara"/>
        <w:spacing w:before="120" w:after="120"/>
        <w:ind w:left="284"/>
        <w:contextualSpacing w:val="0"/>
        <w:rPr>
          <w:rFonts w:asciiTheme="minorHAnsi" w:hAnsiTheme="minorHAnsi"/>
          <w:color w:val="000000" w:themeColor="text1"/>
        </w:rPr>
      </w:pPr>
      <w:r>
        <w:rPr>
          <w:rFonts w:asciiTheme="minorHAnsi" w:hAnsiTheme="minorHAnsi"/>
          <w:color w:val="000000" w:themeColor="text1"/>
        </w:rPr>
        <w:t>have been cancelled, revoked, shortened, not renewed or suspended</w:t>
      </w:r>
    </w:p>
    <w:p w14:paraId="1F891A71" w14:textId="77777777" w:rsidR="00AC1D5C" w:rsidRDefault="0054479A" w:rsidP="004214A6">
      <w:pPr>
        <w:pStyle w:val="ListParagraph"/>
        <w:numPr>
          <w:ilvl w:val="0"/>
          <w:numId w:val="27"/>
        </w:numPr>
        <w:ind w:left="284" w:hanging="284"/>
        <w:contextualSpacing w:val="0"/>
      </w:pPr>
      <w:r>
        <w:t>whether the person has</w:t>
      </w:r>
      <w:r w:rsidR="00AC1D5C">
        <w:t>:</w:t>
      </w:r>
    </w:p>
    <w:p w14:paraId="52BC6399" w14:textId="46D430A1" w:rsidR="003F3E5C" w:rsidRPr="00FE29A5" w:rsidRDefault="001A0795" w:rsidP="007A6478">
      <w:pPr>
        <w:pStyle w:val="Bullet2"/>
      </w:pPr>
      <w:bookmarkStart w:id="6" w:name="_Ref204266808"/>
      <w:r w:rsidRPr="00FE29A5">
        <w:t xml:space="preserve">had a condition imposed on </w:t>
      </w:r>
      <w:r w:rsidR="000F7E0F">
        <w:t xml:space="preserve">one of the types of </w:t>
      </w:r>
      <w:r w:rsidRPr="00FE29A5">
        <w:t xml:space="preserve">a registration, approval or arrangement </w:t>
      </w:r>
      <w:bookmarkEnd w:id="6"/>
      <w:r w:rsidR="00740EFB">
        <w:t xml:space="preserve">mentioned above </w:t>
      </w:r>
    </w:p>
    <w:p w14:paraId="2045CA90" w14:textId="7EE21FA2" w:rsidR="003F3E5C" w:rsidRPr="00FE29A5" w:rsidRDefault="00EE52A2" w:rsidP="007A6478">
      <w:pPr>
        <w:pStyle w:val="Bullet2"/>
      </w:pPr>
      <w:r>
        <w:t>breac</w:t>
      </w:r>
      <w:r w:rsidR="001444F6">
        <w:t xml:space="preserve">hed </w:t>
      </w:r>
      <w:r w:rsidR="0096132B">
        <w:t xml:space="preserve">such </w:t>
      </w:r>
      <w:r w:rsidR="001444F6">
        <w:t>a condition</w:t>
      </w:r>
    </w:p>
    <w:p w14:paraId="3078B1F5" w14:textId="2E32B3A2" w:rsidR="003F3E5C" w:rsidRPr="004214A6" w:rsidRDefault="00F544C8" w:rsidP="007A6478">
      <w:pPr>
        <w:pStyle w:val="Bullet2"/>
      </w:pPr>
      <w:r w:rsidRPr="00F544C8">
        <w:t>been disqualified from managing corporations under Part</w:t>
      </w:r>
      <w:r w:rsidR="007C0C88">
        <w:t xml:space="preserve"> </w:t>
      </w:r>
      <w:r w:rsidRPr="00F544C8">
        <w:t xml:space="preserve">2D.6 of the </w:t>
      </w:r>
      <w:r w:rsidRPr="00AC1D5C">
        <w:rPr>
          <w:i/>
          <w:iCs/>
        </w:rPr>
        <w:t>Corporations Act 2001</w:t>
      </w:r>
      <w:r w:rsidR="00740EFB" w:rsidRPr="007A6478">
        <w:rPr>
          <w:i/>
          <w:iCs/>
        </w:rPr>
        <w:t xml:space="preserve"> (Cth).</w:t>
      </w:r>
      <w:r w:rsidR="00740EFB" w:rsidRPr="00DB418D">
        <w:t xml:space="preserve"> </w:t>
      </w:r>
    </w:p>
    <w:p w14:paraId="1435E3D3" w14:textId="56699971" w:rsidR="002B43A0" w:rsidRPr="004214A6" w:rsidRDefault="002B43A0" w:rsidP="004214A6">
      <w:pPr>
        <w:pStyle w:val="Heading3"/>
        <w:rPr>
          <w:sz w:val="28"/>
          <w:szCs w:val="28"/>
        </w:rPr>
      </w:pPr>
      <w:bookmarkStart w:id="7" w:name="_Toc222320012"/>
      <w:r w:rsidRPr="004214A6">
        <w:rPr>
          <w:sz w:val="28"/>
          <w:szCs w:val="28"/>
        </w:rPr>
        <w:t>Provision of information</w:t>
      </w:r>
      <w:bookmarkEnd w:id="7"/>
      <w:r w:rsidRPr="004214A6">
        <w:rPr>
          <w:sz w:val="28"/>
          <w:szCs w:val="28"/>
        </w:rPr>
        <w:t xml:space="preserve"> </w:t>
      </w:r>
    </w:p>
    <w:p w14:paraId="67B09DC1" w14:textId="00D457A1" w:rsidR="00B6373C" w:rsidRDefault="006B4C8D" w:rsidP="003822B4">
      <w:pPr>
        <w:pStyle w:val="IntroPara"/>
        <w:spacing w:before="120" w:after="120"/>
        <w:contextualSpacing w:val="0"/>
        <w:rPr>
          <w:rFonts w:asciiTheme="minorHAnsi" w:hAnsiTheme="minorHAnsi"/>
          <w:iCs/>
          <w:color w:val="000000" w:themeColor="text1"/>
        </w:rPr>
      </w:pPr>
      <w:r>
        <w:rPr>
          <w:rFonts w:asciiTheme="minorHAnsi" w:hAnsiTheme="minorHAnsi"/>
          <w:iCs/>
          <w:color w:val="000000" w:themeColor="text1"/>
        </w:rPr>
        <w:t>TEQSA may</w:t>
      </w:r>
      <w:r w:rsidR="00A241EC">
        <w:rPr>
          <w:rFonts w:asciiTheme="minorHAnsi" w:hAnsiTheme="minorHAnsi"/>
          <w:iCs/>
          <w:color w:val="000000" w:themeColor="text1"/>
        </w:rPr>
        <w:t xml:space="preserve"> also</w:t>
      </w:r>
      <w:r>
        <w:rPr>
          <w:rFonts w:asciiTheme="minorHAnsi" w:hAnsiTheme="minorHAnsi"/>
          <w:iCs/>
          <w:color w:val="000000" w:themeColor="text1"/>
        </w:rPr>
        <w:t xml:space="preserve"> have regard to whether the person </w:t>
      </w:r>
      <w:r w:rsidR="00B6373C">
        <w:rPr>
          <w:rFonts w:asciiTheme="minorHAnsi" w:hAnsiTheme="minorHAnsi"/>
          <w:iCs/>
          <w:color w:val="000000" w:themeColor="text1"/>
        </w:rPr>
        <w:t xml:space="preserve">has </w:t>
      </w:r>
      <w:r>
        <w:rPr>
          <w:rFonts w:asciiTheme="minorHAnsi" w:hAnsiTheme="minorHAnsi"/>
          <w:iCs/>
          <w:color w:val="000000" w:themeColor="text1"/>
        </w:rPr>
        <w:t>provided false or misleading information to</w:t>
      </w:r>
      <w:r w:rsidR="00636BDE">
        <w:rPr>
          <w:rFonts w:asciiTheme="minorHAnsi" w:hAnsiTheme="minorHAnsi"/>
          <w:iCs/>
          <w:color w:val="000000" w:themeColor="text1"/>
        </w:rPr>
        <w:t xml:space="preserve"> persons or bodies including</w:t>
      </w:r>
      <w:r w:rsidR="00B6373C">
        <w:rPr>
          <w:rFonts w:asciiTheme="minorHAnsi" w:hAnsiTheme="minorHAnsi"/>
          <w:iCs/>
          <w:color w:val="000000" w:themeColor="text1"/>
        </w:rPr>
        <w:t xml:space="preserve">: </w:t>
      </w:r>
    </w:p>
    <w:p w14:paraId="2F962112" w14:textId="0D010685" w:rsidR="00B6373C" w:rsidRPr="001E2279" w:rsidRDefault="00B6373C" w:rsidP="004214A6">
      <w:pPr>
        <w:pStyle w:val="ListParagraph"/>
        <w:numPr>
          <w:ilvl w:val="0"/>
          <w:numId w:val="27"/>
        </w:numPr>
        <w:ind w:left="284" w:hanging="284"/>
        <w:contextualSpacing w:val="0"/>
      </w:pPr>
      <w:r w:rsidRPr="001E2279">
        <w:t>TEQSA</w:t>
      </w:r>
    </w:p>
    <w:p w14:paraId="0878AF01" w14:textId="0BB12429" w:rsidR="00B6373C" w:rsidRPr="001E2279" w:rsidRDefault="00B6373C" w:rsidP="004214A6">
      <w:pPr>
        <w:pStyle w:val="ListParagraph"/>
        <w:numPr>
          <w:ilvl w:val="0"/>
          <w:numId w:val="27"/>
        </w:numPr>
        <w:ind w:left="284" w:hanging="284"/>
        <w:contextualSpacing w:val="0"/>
      </w:pPr>
      <w:r w:rsidRPr="001E2279">
        <w:t>the National VET Regulator</w:t>
      </w:r>
      <w:r w:rsidR="0048515F" w:rsidRPr="001E2279">
        <w:t>, i.e. the Australian Skills Quality Authority (ASQA)</w:t>
      </w:r>
    </w:p>
    <w:p w14:paraId="25351F5D" w14:textId="08DA501F" w:rsidR="00636BDE" w:rsidRPr="001E2279" w:rsidRDefault="00636BDE" w:rsidP="004214A6">
      <w:pPr>
        <w:pStyle w:val="ListParagraph"/>
        <w:numPr>
          <w:ilvl w:val="0"/>
          <w:numId w:val="27"/>
        </w:numPr>
        <w:ind w:left="284" w:hanging="284"/>
        <w:contextualSpacing w:val="0"/>
      </w:pPr>
      <w:r w:rsidRPr="001E2279">
        <w:t xml:space="preserve">a </w:t>
      </w:r>
      <w:r w:rsidR="0048515F" w:rsidRPr="001E2279">
        <w:t xml:space="preserve">body of </w:t>
      </w:r>
      <w:r w:rsidR="007745EF" w:rsidRPr="001E2279">
        <w:t xml:space="preserve">a </w:t>
      </w:r>
      <w:r w:rsidRPr="001E2279">
        <w:t>State or Territory that register</w:t>
      </w:r>
      <w:r w:rsidR="007745EF" w:rsidRPr="001E2279">
        <w:t>s</w:t>
      </w:r>
      <w:r w:rsidRPr="001E2279">
        <w:t xml:space="preserve"> education providers</w:t>
      </w:r>
    </w:p>
    <w:p w14:paraId="6C717A63" w14:textId="4A787EE0" w:rsidR="007745EF" w:rsidRPr="001E2279" w:rsidRDefault="007745EF" w:rsidP="004214A6">
      <w:pPr>
        <w:pStyle w:val="ListParagraph"/>
        <w:numPr>
          <w:ilvl w:val="0"/>
          <w:numId w:val="27"/>
        </w:numPr>
        <w:ind w:left="284" w:hanging="284"/>
        <w:contextualSpacing w:val="0"/>
      </w:pPr>
      <w:r w:rsidRPr="001E2279">
        <w:t>a tuition assurance administrator</w:t>
      </w:r>
    </w:p>
    <w:p w14:paraId="20F1FD14" w14:textId="485FEB0B" w:rsidR="00FA6F39" w:rsidRPr="001E2279" w:rsidRDefault="009E3BE9" w:rsidP="004214A6">
      <w:pPr>
        <w:pStyle w:val="ListParagraph"/>
        <w:numPr>
          <w:ilvl w:val="0"/>
          <w:numId w:val="27"/>
        </w:numPr>
        <w:ind w:left="284" w:hanging="284"/>
        <w:contextualSpacing w:val="0"/>
      </w:pPr>
      <w:r>
        <w:t>a</w:t>
      </w:r>
      <w:r w:rsidR="00C322D9" w:rsidRPr="001E2279">
        <w:t xml:space="preserve"> </w:t>
      </w:r>
      <w:r w:rsidR="00FA6F39" w:rsidRPr="001E2279">
        <w:t xml:space="preserve">relevant </w:t>
      </w:r>
      <w:r w:rsidR="00C322D9" w:rsidRPr="001E2279">
        <w:t>Minister</w:t>
      </w:r>
      <w:r w:rsidR="00FA6F39" w:rsidRPr="001E2279">
        <w:t>, Department or Secretary</w:t>
      </w:r>
      <w:r w:rsidR="00006197">
        <w:t xml:space="preserve"> -</w:t>
      </w:r>
      <w:r w:rsidR="001049A5" w:rsidRPr="001E2279">
        <w:t xml:space="preserve"> </w:t>
      </w:r>
      <w:r w:rsidR="00FA6F39" w:rsidRPr="001E2279">
        <w:t>currently the Minister for Education, Department of Education and Secretary of the Department of Education</w:t>
      </w:r>
      <w:r w:rsidR="00A0765E" w:rsidRPr="001E2279">
        <w:t xml:space="preserve"> </w:t>
      </w:r>
    </w:p>
    <w:p w14:paraId="77E80234" w14:textId="73EF791C" w:rsidR="007745EF" w:rsidRPr="001E2279" w:rsidRDefault="007745EF" w:rsidP="004214A6">
      <w:pPr>
        <w:pStyle w:val="ListParagraph"/>
        <w:numPr>
          <w:ilvl w:val="0"/>
          <w:numId w:val="27"/>
        </w:numPr>
        <w:ind w:left="284" w:hanging="284"/>
        <w:contextualSpacing w:val="0"/>
      </w:pPr>
      <w:r w:rsidRPr="001E2279">
        <w:t>an authority of a State or Territory that deals with subsidy funding arrangements for education</w:t>
      </w:r>
    </w:p>
    <w:p w14:paraId="11383FEF" w14:textId="2CB15295" w:rsidR="002B43A0" w:rsidRPr="004214A6" w:rsidRDefault="006B4C8D" w:rsidP="003822B4">
      <w:pPr>
        <w:pStyle w:val="IntroPara"/>
        <w:spacing w:before="120" w:after="120"/>
        <w:contextualSpacing w:val="0"/>
        <w:rPr>
          <w:rFonts w:asciiTheme="minorHAnsi" w:hAnsiTheme="minorHAnsi"/>
          <w:iCs/>
          <w:color w:val="000000" w:themeColor="text1"/>
        </w:rPr>
      </w:pPr>
      <w:r>
        <w:rPr>
          <w:rFonts w:asciiTheme="minorHAnsi" w:hAnsiTheme="minorHAnsi"/>
          <w:iCs/>
          <w:color w:val="000000" w:themeColor="text1"/>
        </w:rPr>
        <w:t xml:space="preserve">in circumstances where it is reasonable to assume that the person knew the information was false or misleading. </w:t>
      </w:r>
    </w:p>
    <w:p w14:paraId="0BFD84A8" w14:textId="1D75F6F6" w:rsidR="003822B4" w:rsidRPr="007A6478" w:rsidRDefault="003822B4" w:rsidP="002B43A0">
      <w:pPr>
        <w:pStyle w:val="Heading3"/>
        <w:rPr>
          <w:sz w:val="28"/>
          <w:szCs w:val="28"/>
        </w:rPr>
      </w:pPr>
      <w:bookmarkStart w:id="8" w:name="_Toc222320013"/>
      <w:r w:rsidRPr="007A6478">
        <w:rPr>
          <w:sz w:val="28"/>
          <w:szCs w:val="28"/>
        </w:rPr>
        <w:t>Previous conduct and involvements</w:t>
      </w:r>
      <w:bookmarkEnd w:id="8"/>
      <w:r w:rsidRPr="007A6478">
        <w:rPr>
          <w:sz w:val="28"/>
          <w:szCs w:val="28"/>
        </w:rPr>
        <w:t xml:space="preserve"> </w:t>
      </w:r>
    </w:p>
    <w:p w14:paraId="4B5CC1F5" w14:textId="1937F7D7" w:rsidR="0081746E" w:rsidRDefault="00A241EC" w:rsidP="0036756D">
      <w:r>
        <w:t xml:space="preserve">Finally, in relation to a person’s previous conduct and involvements, </w:t>
      </w:r>
      <w:r w:rsidR="0081746E">
        <w:t xml:space="preserve">TEQSA may have regard to matters including: </w:t>
      </w:r>
    </w:p>
    <w:p w14:paraId="7FD2F65D" w14:textId="5215EDE6" w:rsidR="00F53BBD" w:rsidRDefault="0000070A" w:rsidP="004214A6">
      <w:pPr>
        <w:pStyle w:val="ListParagraph"/>
        <w:numPr>
          <w:ilvl w:val="0"/>
          <w:numId w:val="27"/>
        </w:numPr>
        <w:ind w:left="284" w:hanging="284"/>
        <w:contextualSpacing w:val="0"/>
      </w:pPr>
      <w:r w:rsidRPr="0000070A">
        <w:t>whether the person has been found not to be a fit and proper person under other Acts, instruments and arrangements listed at subsection 10(1)</w:t>
      </w:r>
      <w:r>
        <w:t xml:space="preserve"> of the Instrument </w:t>
      </w:r>
    </w:p>
    <w:p w14:paraId="3B519F3B" w14:textId="7508E202" w:rsidR="003835B8" w:rsidRDefault="003835B8" w:rsidP="004214A6">
      <w:pPr>
        <w:pStyle w:val="ListParagraph"/>
        <w:numPr>
          <w:ilvl w:val="0"/>
          <w:numId w:val="27"/>
        </w:numPr>
        <w:ind w:left="284" w:hanging="284"/>
        <w:contextualSpacing w:val="0"/>
      </w:pPr>
      <w:r w:rsidRPr="003835B8">
        <w:t>whether the person has engaged in conduct that reasonably suggests a deliberate pattern of unethical behaviour</w:t>
      </w:r>
      <w:r w:rsidR="00DA0477">
        <w:t>,</w:t>
      </w:r>
      <w:r w:rsidRPr="003835B8">
        <w:t xml:space="preserve"> or of acting inconsistently with laws of the Commonwealth, a State or Territory, in relation to the provision of education or training</w:t>
      </w:r>
    </w:p>
    <w:p w14:paraId="42B0A219" w14:textId="480B126F" w:rsidR="0000070A" w:rsidRDefault="00DA0477" w:rsidP="004214A6">
      <w:pPr>
        <w:pStyle w:val="ListParagraph"/>
        <w:numPr>
          <w:ilvl w:val="0"/>
          <w:numId w:val="27"/>
        </w:numPr>
        <w:ind w:left="284" w:hanging="284"/>
        <w:contextualSpacing w:val="0"/>
      </w:pPr>
      <w:r w:rsidRPr="00DA0477">
        <w:t>whether a business providing education would have been a fit and proper person for the purposes of the Act at the time the person was involved with that business</w:t>
      </w:r>
      <w:r>
        <w:t xml:space="preserve"> </w:t>
      </w:r>
    </w:p>
    <w:p w14:paraId="17688C10" w14:textId="66EA7881" w:rsidR="009E4DB0" w:rsidRDefault="00C9370C" w:rsidP="004214A6">
      <w:pPr>
        <w:pStyle w:val="ListParagraph"/>
        <w:numPr>
          <w:ilvl w:val="0"/>
          <w:numId w:val="27"/>
        </w:numPr>
        <w:ind w:left="284" w:hanging="284"/>
        <w:contextualSpacing w:val="0"/>
      </w:pPr>
      <w:r w:rsidRPr="008D3E63">
        <w:t>whether the public is unlikely to have confidence in the person’s suitability to be a person who makes or participates in making decisions that affect the whole, or a substantial part, of a registered higher education provider’s affairs</w:t>
      </w:r>
      <w:r w:rsidR="00A241EC">
        <w:t xml:space="preserve"> </w:t>
      </w:r>
    </w:p>
    <w:p w14:paraId="704D13C7" w14:textId="2EE16746" w:rsidR="003125D2" w:rsidRDefault="00C9370C" w:rsidP="006B0F56">
      <w:pPr>
        <w:pStyle w:val="ListParagraph"/>
        <w:numPr>
          <w:ilvl w:val="0"/>
          <w:numId w:val="27"/>
        </w:numPr>
        <w:ind w:left="284" w:hanging="284"/>
        <w:contextualSpacing w:val="0"/>
      </w:pPr>
      <w:r w:rsidRPr="009E4DB0">
        <w:t>any other matter relevant to the honesty, knowledge or ability of the person</w:t>
      </w:r>
      <w:r w:rsidR="00A241EC">
        <w:t xml:space="preserve">. </w:t>
      </w:r>
    </w:p>
    <w:p w14:paraId="78682A9A" w14:textId="7D8FF1BC" w:rsidR="00CD24D0" w:rsidRPr="00CD24D0" w:rsidRDefault="00E21366" w:rsidP="007A6478">
      <w:pPr>
        <w:pStyle w:val="IntroPara"/>
      </w:pPr>
      <w:r>
        <w:rPr>
          <w:rFonts w:asciiTheme="minorHAnsi" w:hAnsiTheme="minorHAnsi"/>
          <w:color w:val="000000" w:themeColor="text1"/>
        </w:rPr>
        <w:lastRenderedPageBreak/>
        <w:t xml:space="preserve">TEQSA </w:t>
      </w:r>
      <w:r w:rsidR="00D53444">
        <w:rPr>
          <w:rFonts w:asciiTheme="minorHAnsi" w:hAnsiTheme="minorHAnsi"/>
          <w:color w:val="000000" w:themeColor="text1"/>
        </w:rPr>
        <w:t>may</w:t>
      </w:r>
      <w:r>
        <w:rPr>
          <w:rFonts w:asciiTheme="minorHAnsi" w:hAnsiTheme="minorHAnsi"/>
          <w:color w:val="000000" w:themeColor="text1"/>
        </w:rPr>
        <w:t xml:space="preserve"> consider </w:t>
      </w:r>
      <w:r w:rsidR="00D51D9E">
        <w:rPr>
          <w:rFonts w:asciiTheme="minorHAnsi" w:hAnsiTheme="minorHAnsi"/>
          <w:color w:val="000000" w:themeColor="text1"/>
        </w:rPr>
        <w:t xml:space="preserve">instances of previous conduct </w:t>
      </w:r>
      <w:r w:rsidR="00402485" w:rsidRPr="008D3E63">
        <w:rPr>
          <w:rFonts w:asciiTheme="minorHAnsi" w:hAnsiTheme="minorHAnsi"/>
          <w:color w:val="000000" w:themeColor="text1"/>
        </w:rPr>
        <w:t xml:space="preserve">that </w:t>
      </w:r>
      <w:r w:rsidR="00D51D9E">
        <w:rPr>
          <w:rFonts w:asciiTheme="minorHAnsi" w:hAnsiTheme="minorHAnsi"/>
          <w:color w:val="000000" w:themeColor="text1"/>
        </w:rPr>
        <w:t>did not result in a</w:t>
      </w:r>
      <w:r w:rsidR="00402485" w:rsidRPr="008D3E63">
        <w:rPr>
          <w:rFonts w:asciiTheme="minorHAnsi" w:hAnsiTheme="minorHAnsi"/>
          <w:color w:val="000000" w:themeColor="text1"/>
        </w:rPr>
        <w:t xml:space="preserve"> conviction but call into question </w:t>
      </w:r>
      <w:r w:rsidR="00CF1263">
        <w:rPr>
          <w:rFonts w:asciiTheme="minorHAnsi" w:hAnsiTheme="minorHAnsi"/>
          <w:color w:val="000000" w:themeColor="text1"/>
        </w:rPr>
        <w:t>a</w:t>
      </w:r>
      <w:r w:rsidR="00CF1263" w:rsidRPr="008D3E63">
        <w:rPr>
          <w:rFonts w:asciiTheme="minorHAnsi" w:hAnsiTheme="minorHAnsi"/>
          <w:color w:val="000000" w:themeColor="text1"/>
        </w:rPr>
        <w:t xml:space="preserve"> </w:t>
      </w:r>
      <w:r w:rsidR="00402485" w:rsidRPr="008D3E63">
        <w:rPr>
          <w:rFonts w:asciiTheme="minorHAnsi" w:hAnsiTheme="minorHAnsi"/>
          <w:color w:val="000000" w:themeColor="text1"/>
        </w:rPr>
        <w:t>person’s judgement and integrity</w:t>
      </w:r>
      <w:r w:rsidR="00A31D36" w:rsidRPr="008D3E63">
        <w:rPr>
          <w:rFonts w:asciiTheme="minorHAnsi" w:hAnsiTheme="minorHAnsi"/>
          <w:color w:val="000000" w:themeColor="text1"/>
        </w:rPr>
        <w:t xml:space="preserve">, </w:t>
      </w:r>
      <w:r w:rsidR="006B0F56">
        <w:rPr>
          <w:rFonts w:asciiTheme="minorHAnsi" w:hAnsiTheme="minorHAnsi"/>
          <w:color w:val="000000" w:themeColor="text1"/>
        </w:rPr>
        <w:t xml:space="preserve">for example, if a person has been found to have committed an act of professional or academic misconduct. </w:t>
      </w:r>
    </w:p>
    <w:p w14:paraId="5A72AF2E" w14:textId="16A88CC7" w:rsidR="00D306F7" w:rsidRPr="008E7B8D" w:rsidRDefault="009E0041" w:rsidP="00D306F7">
      <w:pPr>
        <w:pStyle w:val="Heading2"/>
        <w:rPr>
          <w:szCs w:val="44"/>
        </w:rPr>
      </w:pPr>
      <w:bookmarkStart w:id="9" w:name="_Toc222320014"/>
      <w:r>
        <w:rPr>
          <w:szCs w:val="44"/>
        </w:rPr>
        <w:t>TEQSA’s processes</w:t>
      </w:r>
      <w:bookmarkEnd w:id="9"/>
    </w:p>
    <w:p w14:paraId="7CB764BA" w14:textId="77777777" w:rsidR="00D306F7" w:rsidRPr="00995BBE" w:rsidRDefault="00D306F7" w:rsidP="00D306F7">
      <w:pPr>
        <w:pStyle w:val="IntroPara"/>
        <w:spacing w:before="120" w:after="120"/>
        <w:contextualSpacing w:val="0"/>
        <w:rPr>
          <w:rFonts w:asciiTheme="minorHAnsi" w:hAnsiTheme="minorHAnsi"/>
          <w:color w:val="000000" w:themeColor="text1"/>
        </w:rPr>
      </w:pPr>
      <w:r w:rsidRPr="00995BBE">
        <w:rPr>
          <w:rFonts w:asciiTheme="minorHAnsi" w:hAnsiTheme="minorHAnsi"/>
          <w:color w:val="000000" w:themeColor="text1"/>
        </w:rPr>
        <w:t xml:space="preserve">A finding by TEQSA that a person is not a fit and proper person is a serious determination. It could result in an application for registration being rejected or a provider’s registration being cancelled. </w:t>
      </w:r>
      <w:r>
        <w:rPr>
          <w:rFonts w:asciiTheme="minorHAnsi" w:hAnsiTheme="minorHAnsi"/>
          <w:color w:val="000000" w:themeColor="text1"/>
        </w:rPr>
        <w:t xml:space="preserve">In addition, it could also have serious consequences for an individual’s reputation and, in some cases, their employment. </w:t>
      </w:r>
    </w:p>
    <w:p w14:paraId="22A03ECA" w14:textId="77777777" w:rsidR="00D306F7" w:rsidRPr="00995BBE" w:rsidRDefault="00D306F7" w:rsidP="00D306F7">
      <w:pPr>
        <w:pStyle w:val="IntroPara"/>
        <w:spacing w:before="120" w:after="120"/>
        <w:contextualSpacing w:val="0"/>
        <w:rPr>
          <w:rFonts w:asciiTheme="minorHAnsi" w:hAnsiTheme="minorHAnsi"/>
          <w:color w:val="000000" w:themeColor="text1"/>
        </w:rPr>
      </w:pPr>
      <w:r w:rsidRPr="00995BBE">
        <w:rPr>
          <w:rFonts w:asciiTheme="minorHAnsi" w:hAnsiTheme="minorHAnsi"/>
          <w:color w:val="000000" w:themeColor="text1"/>
        </w:rPr>
        <w:t>Accordingly, when determining whether a person is fit and proper it is important that TEQSA give due regard to relevant considerations including a person’s:</w:t>
      </w:r>
    </w:p>
    <w:p w14:paraId="789591BD" w14:textId="77777777" w:rsidR="00D306F7" w:rsidRPr="00361F1D" w:rsidRDefault="00D306F7" w:rsidP="00D306F7">
      <w:pPr>
        <w:pStyle w:val="IntroPara"/>
        <w:numPr>
          <w:ilvl w:val="0"/>
          <w:numId w:val="28"/>
        </w:numPr>
        <w:spacing w:before="120" w:after="120"/>
        <w:ind w:left="714" w:hanging="357"/>
        <w:contextualSpacing w:val="0"/>
        <w:rPr>
          <w:rFonts w:asciiTheme="minorHAnsi" w:hAnsiTheme="minorHAnsi"/>
          <w:color w:val="000000" w:themeColor="text1"/>
        </w:rPr>
      </w:pPr>
      <w:r w:rsidRPr="00361F1D">
        <w:rPr>
          <w:rFonts w:asciiTheme="minorHAnsi" w:hAnsiTheme="minorHAnsi"/>
          <w:color w:val="000000" w:themeColor="text1"/>
        </w:rPr>
        <w:t>compliance with the law and provision of information</w:t>
      </w:r>
    </w:p>
    <w:p w14:paraId="1D04EF02" w14:textId="77777777" w:rsidR="00D306F7" w:rsidRPr="00361F1D" w:rsidRDefault="00D306F7" w:rsidP="00D306F7">
      <w:pPr>
        <w:pStyle w:val="IntroPara"/>
        <w:numPr>
          <w:ilvl w:val="0"/>
          <w:numId w:val="28"/>
        </w:numPr>
        <w:spacing w:before="120" w:after="120"/>
        <w:ind w:left="714" w:hanging="357"/>
        <w:contextualSpacing w:val="0"/>
        <w:rPr>
          <w:rFonts w:asciiTheme="minorHAnsi" w:hAnsiTheme="minorHAnsi"/>
          <w:color w:val="000000" w:themeColor="text1"/>
        </w:rPr>
      </w:pPr>
      <w:r w:rsidRPr="00361F1D">
        <w:rPr>
          <w:rFonts w:asciiTheme="minorHAnsi" w:hAnsiTheme="minorHAnsi"/>
          <w:color w:val="000000" w:themeColor="text1"/>
        </w:rPr>
        <w:t>previous conduct and management history</w:t>
      </w:r>
    </w:p>
    <w:p w14:paraId="6151D034" w14:textId="77777777" w:rsidR="00D306F7" w:rsidRPr="00361F1D" w:rsidRDefault="00D306F7" w:rsidP="00D306F7">
      <w:pPr>
        <w:pStyle w:val="IntroPara"/>
        <w:numPr>
          <w:ilvl w:val="0"/>
          <w:numId w:val="28"/>
        </w:numPr>
        <w:spacing w:before="120" w:after="120"/>
        <w:ind w:left="714" w:hanging="357"/>
        <w:contextualSpacing w:val="0"/>
        <w:rPr>
          <w:rFonts w:asciiTheme="minorHAnsi" w:hAnsiTheme="minorHAnsi"/>
          <w:color w:val="000000" w:themeColor="text1"/>
        </w:rPr>
      </w:pPr>
      <w:r w:rsidRPr="00361F1D">
        <w:rPr>
          <w:rFonts w:asciiTheme="minorHAnsi" w:hAnsiTheme="minorHAnsi"/>
          <w:color w:val="000000" w:themeColor="text1"/>
        </w:rPr>
        <w:t>financial record.</w:t>
      </w:r>
    </w:p>
    <w:p w14:paraId="1AAD48BD" w14:textId="77777777" w:rsidR="00D306F7" w:rsidRDefault="00D306F7" w:rsidP="00D306F7">
      <w:pPr>
        <w:pStyle w:val="IntroPara"/>
        <w:spacing w:before="120" w:after="120"/>
        <w:contextualSpacing w:val="0"/>
        <w:rPr>
          <w:rFonts w:asciiTheme="minorHAnsi" w:hAnsiTheme="minorHAnsi"/>
          <w:color w:val="000000" w:themeColor="text1"/>
        </w:rPr>
      </w:pPr>
      <w:r w:rsidRPr="00995BBE">
        <w:rPr>
          <w:rFonts w:asciiTheme="minorHAnsi" w:hAnsiTheme="minorHAnsi"/>
          <w:color w:val="000000" w:themeColor="text1"/>
        </w:rPr>
        <w:t xml:space="preserve">The above matters can be considered in respect of the person (if an individual), a corporation and any of its officers (if a provider or prospective provider), including its directors, chief executive and managers, or other persons </w:t>
      </w:r>
      <w:r w:rsidRPr="00995BBE">
        <w:rPr>
          <w:rFonts w:ascii="Arial" w:hAnsi="Arial" w:cs="Arial"/>
          <w:color w:val="auto"/>
          <w:shd w:val="clear" w:color="auto" w:fill="FFFFFF"/>
        </w:rPr>
        <w:t>who are involved in making decisions that affect the whole, or a substantial part, of the provider’s affairs</w:t>
      </w:r>
      <w:r w:rsidRPr="00995BBE">
        <w:rPr>
          <w:rFonts w:asciiTheme="minorHAnsi" w:hAnsiTheme="minorHAnsi"/>
          <w:color w:val="auto"/>
        </w:rPr>
        <w:t>.</w:t>
      </w:r>
    </w:p>
    <w:p w14:paraId="6A6EEB39" w14:textId="1025AEAB" w:rsidR="00D306F7" w:rsidRPr="00D306F7" w:rsidRDefault="00D306F7" w:rsidP="00C75D62">
      <w:r>
        <w:t xml:space="preserve">TEQSA affords procedural fairness to those affected by fitness and propriety requirements by affording them an opportunity to address relevant evidence and issues before making an adverse decision. </w:t>
      </w:r>
    </w:p>
    <w:p w14:paraId="082124D8" w14:textId="7D741C4F" w:rsidR="000A6C8E" w:rsidRPr="00860B85" w:rsidRDefault="000A6C8E" w:rsidP="00860B85">
      <w:pPr>
        <w:pStyle w:val="Heading2"/>
        <w:rPr>
          <w:szCs w:val="44"/>
        </w:rPr>
      </w:pPr>
      <w:bookmarkStart w:id="10" w:name="_Toc222320015"/>
      <w:r w:rsidRPr="00860B85">
        <w:rPr>
          <w:szCs w:val="44"/>
        </w:rPr>
        <w:t xml:space="preserve">Next </w:t>
      </w:r>
      <w:r w:rsidR="00AD6280">
        <w:rPr>
          <w:szCs w:val="44"/>
        </w:rPr>
        <w:t>s</w:t>
      </w:r>
      <w:r w:rsidRPr="00860B85">
        <w:rPr>
          <w:szCs w:val="44"/>
        </w:rPr>
        <w:t>teps</w:t>
      </w:r>
      <w:bookmarkEnd w:id="10"/>
    </w:p>
    <w:p w14:paraId="57E6B5DA" w14:textId="350D67E8" w:rsidR="004B775E" w:rsidRDefault="00D4754F" w:rsidP="003663C7">
      <w:pPr>
        <w:pStyle w:val="IntroPara"/>
        <w:spacing w:before="120" w:after="120"/>
        <w:contextualSpacing w:val="0"/>
        <w:rPr>
          <w:rFonts w:asciiTheme="minorHAnsi" w:hAnsiTheme="minorHAnsi"/>
          <w:color w:val="000000" w:themeColor="text1"/>
        </w:rPr>
      </w:pPr>
      <w:r>
        <w:rPr>
          <w:rFonts w:asciiTheme="minorHAnsi" w:hAnsiTheme="minorHAnsi"/>
          <w:color w:val="000000" w:themeColor="text1"/>
        </w:rPr>
        <w:t xml:space="preserve">If you have </w:t>
      </w:r>
      <w:r w:rsidR="00CA241A">
        <w:rPr>
          <w:rFonts w:asciiTheme="minorHAnsi" w:hAnsiTheme="minorHAnsi"/>
          <w:color w:val="000000" w:themeColor="text1"/>
        </w:rPr>
        <w:t xml:space="preserve">queries about TEQSA’s application of the </w:t>
      </w:r>
      <w:r>
        <w:rPr>
          <w:rFonts w:asciiTheme="minorHAnsi" w:hAnsiTheme="minorHAnsi"/>
          <w:color w:val="000000" w:themeColor="text1"/>
        </w:rPr>
        <w:t xml:space="preserve">fit and proper person requirements, </w:t>
      </w:r>
      <w:r w:rsidR="003F1CCE">
        <w:rPr>
          <w:rFonts w:asciiTheme="minorHAnsi" w:hAnsiTheme="minorHAnsi"/>
          <w:color w:val="000000" w:themeColor="text1"/>
        </w:rPr>
        <w:t xml:space="preserve">please </w:t>
      </w:r>
      <w:r w:rsidR="00E663A8">
        <w:rPr>
          <w:rFonts w:asciiTheme="minorHAnsi" w:hAnsiTheme="minorHAnsi"/>
          <w:color w:val="000000" w:themeColor="text1"/>
        </w:rPr>
        <w:t>contact</w:t>
      </w:r>
      <w:r>
        <w:rPr>
          <w:rFonts w:asciiTheme="minorHAnsi" w:hAnsiTheme="minorHAnsi"/>
          <w:color w:val="000000" w:themeColor="text1"/>
        </w:rPr>
        <w:t xml:space="preserve"> </w:t>
      </w:r>
      <w:r w:rsidR="00E30E1B" w:rsidRPr="00E30E1B">
        <w:rPr>
          <w:rFonts w:asciiTheme="minorHAnsi" w:hAnsiTheme="minorHAnsi"/>
          <w:color w:val="000000" w:themeColor="text1"/>
        </w:rPr>
        <w:t>the TEQSA Enquiries Management team at </w:t>
      </w:r>
      <w:hyperlink r:id="rId17" w:history="1">
        <w:r w:rsidR="00E30E1B" w:rsidRPr="00E30E1B">
          <w:rPr>
            <w:rStyle w:val="Hyperlink"/>
            <w:rFonts w:asciiTheme="minorHAnsi" w:hAnsiTheme="minorHAnsi"/>
          </w:rPr>
          <w:t>providerenquiries@teqsa.gov.au</w:t>
        </w:r>
      </w:hyperlink>
      <w:r w:rsidR="00E30E1B" w:rsidRPr="00E30E1B">
        <w:rPr>
          <w:rFonts w:asciiTheme="minorHAnsi" w:hAnsiTheme="minorHAnsi"/>
          <w:color w:val="000000" w:themeColor="text1"/>
        </w:rPr>
        <w:t> for assistance.</w:t>
      </w:r>
    </w:p>
    <w:p w14:paraId="062E496C" w14:textId="4BAAA339" w:rsidR="003663C7" w:rsidRDefault="003663C7" w:rsidP="003663C7"/>
    <w:p w14:paraId="63FC8D57" w14:textId="1EB3306C" w:rsidR="00EC7B58" w:rsidRPr="00EC7B58" w:rsidRDefault="003663C7" w:rsidP="00EC7B58">
      <w:pPr>
        <w:pStyle w:val="Heading2"/>
        <w:spacing w:line="240" w:lineRule="auto"/>
        <w:rPr>
          <w:rFonts w:cstheme="majorHAnsi"/>
          <w:szCs w:val="44"/>
        </w:rPr>
      </w:pPr>
      <w:bookmarkStart w:id="11" w:name="FoxitBKTemp9"/>
      <w:bookmarkStart w:id="12" w:name="_Toc222320016"/>
      <w:r w:rsidRPr="002C3910">
        <w:rPr>
          <w:rFonts w:cstheme="majorHAnsi"/>
          <w:szCs w:val="44"/>
        </w:rPr>
        <w:t xml:space="preserve">Document </w:t>
      </w:r>
      <w:r w:rsidR="00EC7B58">
        <w:rPr>
          <w:rFonts w:cstheme="majorHAnsi"/>
          <w:szCs w:val="44"/>
        </w:rPr>
        <w:t xml:space="preserve">control </w:t>
      </w:r>
      <w:r w:rsidRPr="002C3910">
        <w:rPr>
          <w:rFonts w:cstheme="majorHAnsi"/>
          <w:szCs w:val="44"/>
        </w:rPr>
        <w:t>information</w:t>
      </w:r>
      <w:bookmarkEnd w:id="12"/>
    </w:p>
    <w:tbl>
      <w:tblPr>
        <w:tblStyle w:val="TEQSAtables"/>
        <w:tblW w:w="5234" w:type="pct"/>
        <w:tblInd w:w="-113" w:type="dxa"/>
        <w:tblLook w:val="04A0" w:firstRow="1" w:lastRow="0" w:firstColumn="1" w:lastColumn="0" w:noHBand="0" w:noVBand="1"/>
      </w:tblPr>
      <w:tblGrid>
        <w:gridCol w:w="2500"/>
        <w:gridCol w:w="6629"/>
      </w:tblGrid>
      <w:tr w:rsidR="00A22B69" w:rsidRPr="00DC707D" w14:paraId="0A95FED3" w14:textId="77777777" w:rsidTr="00A511B2">
        <w:trPr>
          <w:cnfStyle w:val="100000000000" w:firstRow="1" w:lastRow="0" w:firstColumn="0" w:lastColumn="0" w:oddVBand="0" w:evenVBand="0" w:oddHBand="0" w:evenHBand="0" w:firstRowFirstColumn="0" w:firstRowLastColumn="0" w:lastRowFirstColumn="0" w:lastRowLastColumn="0"/>
        </w:trPr>
        <w:tc>
          <w:tcPr>
            <w:tcW w:w="1369" w:type="pct"/>
            <w:tcBorders>
              <w:top w:val="single" w:sz="4" w:space="0" w:color="004855"/>
              <w:left w:val="single" w:sz="4" w:space="0" w:color="004855"/>
              <w:bottom w:val="single" w:sz="4" w:space="0" w:color="004855"/>
              <w:right w:val="single" w:sz="4" w:space="0" w:color="004855"/>
            </w:tcBorders>
            <w:shd w:val="clear" w:color="auto" w:fill="004E7D"/>
          </w:tcPr>
          <w:bookmarkEnd w:id="11"/>
          <w:p w14:paraId="195E4F24" w14:textId="77777777" w:rsidR="00A511B2" w:rsidRPr="00DC707D" w:rsidRDefault="00A511B2" w:rsidP="004243FC">
            <w:pPr>
              <w:jc w:val="both"/>
              <w:rPr>
                <w:rFonts w:eastAsia="Arial" w:cs="Times New Roman"/>
                <w:color w:val="FFFFFF" w:themeColor="background1"/>
                <w:sz w:val="22"/>
              </w:rPr>
            </w:pPr>
            <w:r>
              <w:rPr>
                <w:rFonts w:eastAsia="Arial" w:cs="Times New Roman"/>
                <w:color w:val="FFFFFF" w:themeColor="background1"/>
              </w:rPr>
              <w:t xml:space="preserve">Document </w:t>
            </w:r>
            <w:r w:rsidRPr="00DC707D">
              <w:rPr>
                <w:rFonts w:eastAsia="Arial" w:cs="Times New Roman"/>
                <w:color w:val="FFFFFF" w:themeColor="background1"/>
              </w:rPr>
              <w:t>Name</w:t>
            </w:r>
          </w:p>
        </w:tc>
        <w:tc>
          <w:tcPr>
            <w:tcW w:w="3631" w:type="pct"/>
            <w:tcBorders>
              <w:top w:val="single" w:sz="4" w:space="0" w:color="004855"/>
              <w:left w:val="single" w:sz="4" w:space="0" w:color="004855"/>
              <w:bottom w:val="single" w:sz="4" w:space="0" w:color="004855"/>
              <w:right w:val="single" w:sz="4" w:space="0" w:color="004855"/>
            </w:tcBorders>
            <w:shd w:val="clear" w:color="auto" w:fill="004E7D"/>
          </w:tcPr>
          <w:p w14:paraId="520ED1EC" w14:textId="7E92C795" w:rsidR="00A511B2" w:rsidRPr="00DC707D" w:rsidRDefault="00664299" w:rsidP="004243FC">
            <w:pPr>
              <w:jc w:val="both"/>
              <w:rPr>
                <w:rFonts w:eastAsia="Arial" w:cs="Times New Roman"/>
                <w:color w:val="FFFFFF" w:themeColor="background1"/>
              </w:rPr>
            </w:pPr>
            <w:r>
              <w:rPr>
                <w:rFonts w:eastAsia="Arial" w:cs="Times New Roman"/>
                <w:color w:val="FFFFFF" w:themeColor="background1"/>
              </w:rPr>
              <w:t>Guide to</w:t>
            </w:r>
            <w:r w:rsidR="00A511B2">
              <w:rPr>
                <w:rFonts w:eastAsia="Arial" w:cs="Times New Roman"/>
                <w:color w:val="FFFFFF" w:themeColor="background1"/>
              </w:rPr>
              <w:t xml:space="preserve"> fitness and propriety </w:t>
            </w:r>
            <w:r w:rsidR="00506448">
              <w:rPr>
                <w:rFonts w:eastAsia="Arial" w:cs="Times New Roman"/>
                <w:color w:val="FFFFFF" w:themeColor="background1"/>
              </w:rPr>
              <w:t>under the TEQSA Act</w:t>
            </w:r>
          </w:p>
        </w:tc>
      </w:tr>
      <w:tr w:rsidR="00A22B69" w:rsidRPr="003855A2" w14:paraId="5534BCBA" w14:textId="77777777" w:rsidTr="00A511B2">
        <w:tc>
          <w:tcPr>
            <w:tcW w:w="1369" w:type="pct"/>
          </w:tcPr>
          <w:p w14:paraId="720D5E12" w14:textId="77777777" w:rsidR="00A511B2" w:rsidRPr="003855A2" w:rsidRDefault="00A511B2" w:rsidP="004243FC">
            <w:pPr>
              <w:jc w:val="both"/>
              <w:rPr>
                <w:rFonts w:ascii="Arial" w:eastAsia="Arial" w:hAnsi="Arial" w:cs="Times New Roman"/>
                <w:b/>
              </w:rPr>
            </w:pPr>
            <w:r>
              <w:rPr>
                <w:rFonts w:ascii="Arial" w:eastAsia="Arial" w:hAnsi="Arial" w:cs="Times New Roman"/>
                <w:b/>
              </w:rPr>
              <w:t>Document</w:t>
            </w:r>
            <w:r w:rsidRPr="003855A2">
              <w:rPr>
                <w:rFonts w:ascii="Arial" w:eastAsia="Arial" w:hAnsi="Arial" w:cs="Times New Roman"/>
                <w:b/>
              </w:rPr>
              <w:t xml:space="preserve"> owner</w:t>
            </w:r>
          </w:p>
        </w:tc>
        <w:tc>
          <w:tcPr>
            <w:tcW w:w="3631" w:type="pct"/>
          </w:tcPr>
          <w:p w14:paraId="05DEC69D" w14:textId="6BB8ED39" w:rsidR="00A511B2" w:rsidRPr="003855A2" w:rsidRDefault="00C8183F" w:rsidP="007A6478">
            <w:pPr>
              <w:jc w:val="left"/>
              <w:rPr>
                <w:rFonts w:ascii="Arial" w:eastAsia="Arial" w:hAnsi="Arial" w:cs="Times New Roman"/>
              </w:rPr>
            </w:pPr>
            <w:r>
              <w:rPr>
                <w:rFonts w:ascii="Arial" w:eastAsia="Arial" w:hAnsi="Arial" w:cs="Times New Roman"/>
              </w:rPr>
              <w:t>Regulator</w:t>
            </w:r>
            <w:r w:rsidR="009F1229">
              <w:rPr>
                <w:rFonts w:ascii="Arial" w:eastAsia="Arial" w:hAnsi="Arial" w:cs="Times New Roman"/>
              </w:rPr>
              <w:t>y Reform Lead</w:t>
            </w:r>
          </w:p>
        </w:tc>
      </w:tr>
      <w:tr w:rsidR="00A22B69" w:rsidRPr="003855A2" w14:paraId="4466FDF2" w14:textId="77777777" w:rsidTr="00A511B2">
        <w:trPr>
          <w:cnfStyle w:val="000000010000" w:firstRow="0" w:lastRow="0" w:firstColumn="0" w:lastColumn="0" w:oddVBand="0" w:evenVBand="0" w:oddHBand="0" w:evenHBand="1" w:firstRowFirstColumn="0" w:firstRowLastColumn="0" w:lastRowFirstColumn="0" w:lastRowLastColumn="0"/>
        </w:trPr>
        <w:tc>
          <w:tcPr>
            <w:tcW w:w="1369" w:type="pct"/>
          </w:tcPr>
          <w:p w14:paraId="2505C663" w14:textId="77777777" w:rsidR="00A511B2" w:rsidRPr="003855A2" w:rsidRDefault="00A511B2" w:rsidP="004243FC">
            <w:pPr>
              <w:jc w:val="both"/>
              <w:rPr>
                <w:rFonts w:ascii="Arial" w:eastAsia="Arial" w:hAnsi="Arial" w:cs="Times New Roman"/>
                <w:b/>
              </w:rPr>
            </w:pPr>
            <w:r w:rsidRPr="003855A2">
              <w:rPr>
                <w:rFonts w:ascii="Arial" w:eastAsia="Arial" w:hAnsi="Arial" w:cs="Times New Roman"/>
                <w:b/>
              </w:rPr>
              <w:t>Version</w:t>
            </w:r>
          </w:p>
        </w:tc>
        <w:tc>
          <w:tcPr>
            <w:tcW w:w="3631" w:type="pct"/>
          </w:tcPr>
          <w:p w14:paraId="69988021" w14:textId="731DCF10" w:rsidR="00A511B2" w:rsidRPr="003855A2" w:rsidRDefault="00A511B2" w:rsidP="004243FC">
            <w:pPr>
              <w:jc w:val="both"/>
              <w:rPr>
                <w:rFonts w:ascii="Arial" w:eastAsia="Arial" w:hAnsi="Arial" w:cs="Times New Roman"/>
              </w:rPr>
            </w:pPr>
            <w:r>
              <w:rPr>
                <w:rFonts w:ascii="Arial" w:eastAsia="Arial" w:hAnsi="Arial" w:cs="Times New Roman"/>
              </w:rPr>
              <w:t>2</w:t>
            </w:r>
          </w:p>
        </w:tc>
      </w:tr>
      <w:tr w:rsidR="00A22B69" w:rsidRPr="003855A2" w14:paraId="03209EDC" w14:textId="77777777" w:rsidTr="00A511B2">
        <w:tc>
          <w:tcPr>
            <w:tcW w:w="1369" w:type="pct"/>
          </w:tcPr>
          <w:p w14:paraId="18EFBCEB" w14:textId="77777777" w:rsidR="00A511B2" w:rsidRPr="003855A2" w:rsidRDefault="00A511B2" w:rsidP="004243FC">
            <w:pPr>
              <w:jc w:val="both"/>
              <w:rPr>
                <w:rFonts w:ascii="Arial" w:eastAsia="Arial" w:hAnsi="Arial" w:cs="Times New Roman"/>
                <w:b/>
              </w:rPr>
            </w:pPr>
            <w:r>
              <w:rPr>
                <w:rFonts w:ascii="Arial" w:eastAsia="Arial" w:hAnsi="Arial" w:cs="Times New Roman"/>
                <w:b/>
              </w:rPr>
              <w:t>Approval</w:t>
            </w:r>
            <w:r w:rsidRPr="003855A2">
              <w:rPr>
                <w:rFonts w:ascii="Arial" w:eastAsia="Arial" w:hAnsi="Arial" w:cs="Times New Roman"/>
                <w:b/>
              </w:rPr>
              <w:t xml:space="preserve"> date</w:t>
            </w:r>
          </w:p>
        </w:tc>
        <w:tc>
          <w:tcPr>
            <w:tcW w:w="3631" w:type="pct"/>
          </w:tcPr>
          <w:p w14:paraId="402F3054" w14:textId="599D9DA9" w:rsidR="00A511B2" w:rsidRPr="007A6478" w:rsidRDefault="00D80572" w:rsidP="004243FC">
            <w:pPr>
              <w:jc w:val="both"/>
              <w:rPr>
                <w:rFonts w:ascii="Arial" w:eastAsia="Arial" w:hAnsi="Arial" w:cs="Times New Roman"/>
              </w:rPr>
            </w:pPr>
            <w:r w:rsidRPr="007A6478">
              <w:rPr>
                <w:rFonts w:ascii="Arial" w:eastAsia="Arial" w:hAnsi="Arial" w:cs="Times New Roman"/>
              </w:rPr>
              <w:t>14 February 2026</w:t>
            </w:r>
          </w:p>
        </w:tc>
      </w:tr>
      <w:tr w:rsidR="00A22B69" w:rsidRPr="003855A2" w14:paraId="3A93E686" w14:textId="77777777" w:rsidTr="00A511B2">
        <w:trPr>
          <w:cnfStyle w:val="000000010000" w:firstRow="0" w:lastRow="0" w:firstColumn="0" w:lastColumn="0" w:oddVBand="0" w:evenVBand="0" w:oddHBand="0" w:evenHBand="1" w:firstRowFirstColumn="0" w:firstRowLastColumn="0" w:lastRowFirstColumn="0" w:lastRowLastColumn="0"/>
        </w:trPr>
        <w:tc>
          <w:tcPr>
            <w:tcW w:w="1369" w:type="pct"/>
          </w:tcPr>
          <w:p w14:paraId="455DD5C4" w14:textId="77777777" w:rsidR="00A511B2" w:rsidRPr="003855A2" w:rsidRDefault="00A511B2" w:rsidP="004243FC">
            <w:pPr>
              <w:jc w:val="both"/>
              <w:rPr>
                <w:rFonts w:ascii="Arial" w:eastAsia="Arial" w:hAnsi="Arial" w:cs="Times New Roman"/>
                <w:b/>
              </w:rPr>
            </w:pPr>
            <w:r>
              <w:rPr>
                <w:rFonts w:ascii="Arial" w:eastAsia="Arial" w:hAnsi="Arial" w:cs="Times New Roman"/>
                <w:b/>
              </w:rPr>
              <w:t>Next r</w:t>
            </w:r>
            <w:r w:rsidRPr="003855A2">
              <w:rPr>
                <w:rFonts w:ascii="Arial" w:eastAsia="Arial" w:hAnsi="Arial" w:cs="Times New Roman"/>
                <w:b/>
              </w:rPr>
              <w:t>eview date</w:t>
            </w:r>
          </w:p>
        </w:tc>
        <w:tc>
          <w:tcPr>
            <w:tcW w:w="3631" w:type="pct"/>
          </w:tcPr>
          <w:p w14:paraId="3BDE9459" w14:textId="0EB6382F" w:rsidR="00A511B2" w:rsidRPr="007A6478" w:rsidRDefault="00A304FC" w:rsidP="004243FC">
            <w:pPr>
              <w:jc w:val="both"/>
              <w:rPr>
                <w:rFonts w:ascii="Arial" w:eastAsia="Arial" w:hAnsi="Arial" w:cs="Times New Roman"/>
              </w:rPr>
            </w:pPr>
            <w:r w:rsidRPr="007A6478">
              <w:rPr>
                <w:rFonts w:ascii="Arial" w:eastAsia="Arial" w:hAnsi="Arial" w:cs="Times New Roman"/>
              </w:rPr>
              <w:t>14 February 2031</w:t>
            </w:r>
          </w:p>
        </w:tc>
      </w:tr>
      <w:tr w:rsidR="00A22B69" w:rsidRPr="003855A2" w14:paraId="5A3ABE84" w14:textId="77777777" w:rsidTr="00A511B2">
        <w:tc>
          <w:tcPr>
            <w:tcW w:w="1369" w:type="pct"/>
          </w:tcPr>
          <w:p w14:paraId="17A32ED3" w14:textId="77777777" w:rsidR="00A511B2" w:rsidRPr="003855A2" w:rsidRDefault="00A511B2" w:rsidP="004243FC">
            <w:pPr>
              <w:jc w:val="both"/>
              <w:rPr>
                <w:rFonts w:ascii="Arial" w:eastAsia="Arial" w:hAnsi="Arial" w:cs="Times New Roman"/>
                <w:b/>
              </w:rPr>
            </w:pPr>
            <w:r w:rsidRPr="003855A2">
              <w:rPr>
                <w:rFonts w:ascii="Arial" w:eastAsia="Arial" w:hAnsi="Arial" w:cs="Times New Roman"/>
                <w:b/>
              </w:rPr>
              <w:t>Approv</w:t>
            </w:r>
            <w:r>
              <w:rPr>
                <w:rFonts w:ascii="Arial" w:eastAsia="Arial" w:hAnsi="Arial" w:cs="Times New Roman"/>
                <w:b/>
              </w:rPr>
              <w:t>er</w:t>
            </w:r>
          </w:p>
        </w:tc>
        <w:tc>
          <w:tcPr>
            <w:tcW w:w="3631" w:type="pct"/>
          </w:tcPr>
          <w:p w14:paraId="6A480667" w14:textId="7F962A1A" w:rsidR="00A511B2" w:rsidRPr="003855A2" w:rsidRDefault="002F311B" w:rsidP="004243FC">
            <w:pPr>
              <w:jc w:val="both"/>
              <w:rPr>
                <w:rFonts w:ascii="Arial" w:eastAsia="Arial" w:hAnsi="Arial" w:cs="Times New Roman"/>
              </w:rPr>
            </w:pPr>
            <w:r>
              <w:rPr>
                <w:rFonts w:ascii="Arial" w:eastAsia="Arial" w:hAnsi="Arial" w:cs="Times New Roman"/>
              </w:rPr>
              <w:t>Executive Director, Regulatory Operations</w:t>
            </w:r>
          </w:p>
        </w:tc>
      </w:tr>
    </w:tbl>
    <w:p w14:paraId="6C449207" w14:textId="77777777" w:rsidR="003663C7" w:rsidRPr="00A511B2" w:rsidRDefault="003663C7" w:rsidP="00A511B2"/>
    <w:sectPr w:rsidR="003663C7" w:rsidRPr="00A511B2" w:rsidSect="007A6478">
      <w:pgSz w:w="11906" w:h="16838" w:code="9"/>
      <w:pgMar w:top="2268" w:right="1247" w:bottom="851" w:left="192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F3E2" w14:textId="77777777" w:rsidR="00BE79DC" w:rsidRDefault="00BE79DC" w:rsidP="008E21DE">
      <w:pPr>
        <w:spacing w:before="0" w:after="0"/>
      </w:pPr>
      <w:r>
        <w:separator/>
      </w:r>
    </w:p>
  </w:endnote>
  <w:endnote w:type="continuationSeparator" w:id="0">
    <w:p w14:paraId="2606F96C" w14:textId="77777777" w:rsidR="00BE79DC" w:rsidRDefault="00BE79DC" w:rsidP="008E21DE">
      <w:pPr>
        <w:spacing w:before="0" w:after="0"/>
      </w:pPr>
      <w:r>
        <w:continuationSeparator/>
      </w:r>
    </w:p>
  </w:endnote>
  <w:endnote w:type="continuationNotice" w:id="1">
    <w:p w14:paraId="0C1B1242" w14:textId="77777777" w:rsidR="00BE79DC" w:rsidRDefault="00BE79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74C1" w14:textId="1A14293B" w:rsidR="00FD1DF7" w:rsidRDefault="00787C4A" w:rsidP="00FD1DF7">
    <w:pPr>
      <w:pStyle w:val="Footer"/>
      <w:ind w:hanging="142"/>
      <w:rPr>
        <w:color w:val="004E7D"/>
        <w:sz w:val="20"/>
        <w:szCs w:val="20"/>
      </w:rPr>
    </w:pPr>
    <w:r>
      <w:rPr>
        <w:noProof/>
      </w:rPr>
      <mc:AlternateContent>
        <mc:Choice Requires="wps">
          <w:drawing>
            <wp:anchor distT="0" distB="0" distL="114300" distR="114300" simplePos="0" relativeHeight="251658248" behindDoc="0" locked="1" layoutInCell="0" allowOverlap="1" wp14:anchorId="7028ED9B" wp14:editId="4B85368C">
              <wp:simplePos x="0" y="0"/>
              <wp:positionH relativeFrom="margin">
                <wp:align>center</wp:align>
              </wp:positionH>
              <wp:positionV relativeFrom="bottomMargin">
                <wp:align>center</wp:align>
              </wp:positionV>
              <wp:extent cx="892175" cy="273050"/>
              <wp:effectExtent l="0" t="0" r="0" b="0"/>
              <wp:wrapNone/>
              <wp:docPr id="2041589830"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26700" w14:textId="6367D825" w:rsidR="00787C4A" w:rsidRPr="00787C4A" w:rsidRDefault="00B04675" w:rsidP="00787C4A">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PM_ProtectiveMarkingValue_Footer \* MERGEFORMAT </w:instrText>
                          </w:r>
                          <w:r>
                            <w:rPr>
                              <w:b/>
                              <w:color w:val="FF0000"/>
                              <w:sz w:val="24"/>
                            </w:rPr>
                            <w:fldChar w:fldCharType="separate"/>
                          </w:r>
                          <w:r w:rsidR="00B32A06">
                            <w:rPr>
                              <w:b/>
                              <w:color w:val="FF0000"/>
                              <w:sz w:val="24"/>
                            </w:rPr>
                            <w:t>OFFICIAL</w:t>
                          </w:r>
                          <w:r>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28ED9B" id="_x0000_t202" coordsize="21600,21600" o:spt="202" path="m,l,21600r21600,l21600,xe">
              <v:stroke joinstyle="miter"/>
              <v:path gradientshapeok="t" o:connecttype="rect"/>
            </v:shapetype>
            <v:shape id="janusSEAL SC F_EvenPage" o:spid="_x0000_s1029" type="#_x0000_t202" style="position:absolute;margin-left:0;margin-top:0;width:70.25pt;height:21.5pt;z-index:2516582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2F526700" w14:textId="6367D825" w:rsidR="00787C4A" w:rsidRPr="00787C4A" w:rsidRDefault="00B04675" w:rsidP="00787C4A">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PM_ProtectiveMarkingValue_Footer \* MERGEFORMAT </w:instrText>
                    </w:r>
                    <w:r>
                      <w:rPr>
                        <w:b/>
                        <w:color w:val="FF0000"/>
                        <w:sz w:val="24"/>
                      </w:rPr>
                      <w:fldChar w:fldCharType="separate"/>
                    </w:r>
                    <w:r w:rsidR="00B32A06">
                      <w:rPr>
                        <w:b/>
                        <w:color w:val="FF0000"/>
                        <w:sz w:val="24"/>
                      </w:rPr>
                      <w:t>OFFICIAL</w:t>
                    </w:r>
                    <w:r>
                      <w:rPr>
                        <w:b/>
                        <w:color w:val="FF0000"/>
                        <w:sz w:val="24"/>
                      </w:rPr>
                      <w:fldChar w:fldCharType="end"/>
                    </w:r>
                  </w:p>
                </w:txbxContent>
              </v:textbox>
              <w10:wrap anchorx="margin" anchory="margin"/>
              <w10:anchorlock/>
            </v:shape>
          </w:pict>
        </mc:Fallback>
      </mc:AlternateContent>
    </w:r>
    <w:r w:rsidR="00FD1DF7" w:rsidRPr="00FD1DF7">
      <w:rPr>
        <w:color w:val="004E7D"/>
        <w:sz w:val="20"/>
        <w:szCs w:val="20"/>
      </w:rPr>
      <w:t xml:space="preserve"> </w:t>
    </w:r>
    <w:sdt>
      <w:sdtPr>
        <w:rPr>
          <w:color w:val="004E7D"/>
          <w:sz w:val="20"/>
          <w:szCs w:val="20"/>
        </w:rPr>
        <w:id w:val="-1988930592"/>
        <w:docPartObj>
          <w:docPartGallery w:val="Page Numbers (Bottom of Page)"/>
          <w:docPartUnique/>
        </w:docPartObj>
      </w:sdtPr>
      <w:sdtEndPr/>
      <w:sdtContent>
        <w:sdt>
          <w:sdtPr>
            <w:rPr>
              <w:color w:val="004E7D"/>
              <w:sz w:val="20"/>
              <w:szCs w:val="20"/>
            </w:rPr>
            <w:id w:val="860082579"/>
            <w:docPartObj>
              <w:docPartGallery w:val="Page Numbers (Top of Page)"/>
              <w:docPartUnique/>
            </w:docPartObj>
          </w:sdtPr>
          <w:sdtEndPr/>
          <w:sdtContent>
            <w:r w:rsidR="00FD1DF7">
              <w:rPr>
                <w:noProof/>
              </w:rPr>
              <mc:AlternateContent>
                <mc:Choice Requires="wps">
                  <w:drawing>
                    <wp:anchor distT="0" distB="0" distL="114300" distR="114300" simplePos="0" relativeHeight="251658359" behindDoc="0" locked="0" layoutInCell="1" allowOverlap="1" wp14:anchorId="4BE60D0C" wp14:editId="538F60EC">
                      <wp:simplePos x="0" y="0"/>
                      <wp:positionH relativeFrom="page">
                        <wp:align>right</wp:align>
                      </wp:positionH>
                      <wp:positionV relativeFrom="paragraph">
                        <wp:posOffset>-209550</wp:posOffset>
                      </wp:positionV>
                      <wp:extent cx="920750" cy="920750"/>
                      <wp:effectExtent l="57150" t="57150" r="12700" b="12700"/>
                      <wp:wrapNone/>
                      <wp:docPr id="83521513" name="Right Triangle 83521513"/>
                      <wp:cNvGraphicFramePr/>
                      <a:graphic xmlns:a="http://schemas.openxmlformats.org/drawingml/2006/main">
                        <a:graphicData uri="http://schemas.microsoft.com/office/word/2010/wordprocessingShape">
                          <wps:wsp>
                            <wps:cNvSpPr/>
                            <wps:spPr>
                              <a:xfrm rot="16200000">
                                <a:off x="0" y="0"/>
                                <a:ext cx="920750" cy="920750"/>
                              </a:xfrm>
                              <a:prstGeom prst="rtTriangle">
                                <a:avLst/>
                              </a:prstGeom>
                              <a:solidFill>
                                <a:srgbClr val="F7941D"/>
                              </a:solidFill>
                              <a:ln w="412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3146E1" id="_x0000_t6" coordsize="21600,21600" o:spt="6" path="m,l,21600r21600,xe">
                      <v:stroke joinstyle="miter"/>
                      <v:path gradientshapeok="t" o:connecttype="custom" o:connectlocs="0,0;0,10800;0,21600;10800,21600;21600,21600;10800,10800" textboxrect="1800,12600,12600,19800"/>
                    </v:shapetype>
                    <v:shape id="Right Triangle 83521513" o:spid="_x0000_s1026" type="#_x0000_t6" style="position:absolute;margin-left:21.3pt;margin-top:-16.5pt;width:72.5pt;height:72.5pt;rotation:-90;z-index:2516706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" fillcolor="#f7941d" strokecolor="#f7caac [1305]" strokeweight="3.25pt">
                      <w10:wrap anchorx="page"/>
                    </v:shape>
                  </w:pict>
                </mc:Fallback>
              </mc:AlternateContent>
            </w:r>
            <w:r w:rsidR="00FD1DF7">
              <w:rPr>
                <w:color w:val="004E7D"/>
                <w:sz w:val="20"/>
                <w:szCs w:val="20"/>
              </w:rPr>
              <w:t xml:space="preserve">Document Title </w:t>
            </w:r>
            <w:r w:rsidR="00FD1DF7">
              <w:rPr>
                <w:color w:val="004E7D"/>
                <w:sz w:val="20"/>
                <w:szCs w:val="20"/>
              </w:rPr>
              <w:tab/>
            </w:r>
            <w:r w:rsidR="00FD1DF7">
              <w:rPr>
                <w:color w:val="004E7D"/>
                <w:sz w:val="20"/>
                <w:szCs w:val="20"/>
              </w:rPr>
              <w:tab/>
            </w:r>
            <w:r w:rsidR="00FD1DF7" w:rsidRPr="008402E0">
              <w:rPr>
                <w:color w:val="004E7D"/>
                <w:sz w:val="20"/>
                <w:szCs w:val="20"/>
              </w:rPr>
              <w:t xml:space="preserve">Page </w:t>
            </w:r>
            <w:r w:rsidR="00FD1DF7" w:rsidRPr="008402E0">
              <w:rPr>
                <w:b/>
                <w:bCs/>
                <w:color w:val="004E7D"/>
                <w:sz w:val="20"/>
                <w:szCs w:val="20"/>
              </w:rPr>
              <w:fldChar w:fldCharType="begin"/>
            </w:r>
            <w:r w:rsidR="00FD1DF7" w:rsidRPr="008402E0">
              <w:rPr>
                <w:b/>
                <w:bCs/>
                <w:color w:val="004E7D"/>
                <w:sz w:val="20"/>
                <w:szCs w:val="20"/>
              </w:rPr>
              <w:instrText xml:space="preserve"> PAGE </w:instrText>
            </w:r>
            <w:r w:rsidR="00FD1DF7" w:rsidRPr="008402E0">
              <w:rPr>
                <w:b/>
                <w:bCs/>
                <w:color w:val="004E7D"/>
                <w:sz w:val="20"/>
                <w:szCs w:val="20"/>
              </w:rPr>
              <w:fldChar w:fldCharType="separate"/>
            </w:r>
            <w:r w:rsidR="00FD1DF7">
              <w:rPr>
                <w:b/>
                <w:bCs/>
                <w:color w:val="004E7D"/>
                <w:sz w:val="20"/>
                <w:szCs w:val="20"/>
              </w:rPr>
              <w:t>1</w:t>
            </w:r>
            <w:r w:rsidR="00FD1DF7" w:rsidRPr="008402E0">
              <w:rPr>
                <w:b/>
                <w:bCs/>
                <w:color w:val="004E7D"/>
                <w:sz w:val="20"/>
                <w:szCs w:val="20"/>
              </w:rPr>
              <w:fldChar w:fldCharType="end"/>
            </w:r>
            <w:r w:rsidR="00FD1DF7" w:rsidRPr="008402E0">
              <w:rPr>
                <w:color w:val="004E7D"/>
                <w:sz w:val="20"/>
                <w:szCs w:val="20"/>
              </w:rPr>
              <w:t xml:space="preserve"> of </w:t>
            </w:r>
            <w:r w:rsidR="00FD1DF7" w:rsidRPr="008402E0">
              <w:rPr>
                <w:b/>
                <w:bCs/>
                <w:color w:val="004E7D"/>
                <w:sz w:val="20"/>
                <w:szCs w:val="20"/>
              </w:rPr>
              <w:fldChar w:fldCharType="begin"/>
            </w:r>
            <w:r w:rsidR="00FD1DF7" w:rsidRPr="008402E0">
              <w:rPr>
                <w:b/>
                <w:bCs/>
                <w:color w:val="004E7D"/>
                <w:sz w:val="20"/>
                <w:szCs w:val="20"/>
              </w:rPr>
              <w:instrText xml:space="preserve"> NUMPAGES  </w:instrText>
            </w:r>
            <w:r w:rsidR="00FD1DF7" w:rsidRPr="008402E0">
              <w:rPr>
                <w:b/>
                <w:bCs/>
                <w:color w:val="004E7D"/>
                <w:sz w:val="20"/>
                <w:szCs w:val="20"/>
              </w:rPr>
              <w:fldChar w:fldCharType="separate"/>
            </w:r>
            <w:r w:rsidR="00FD1DF7">
              <w:rPr>
                <w:b/>
                <w:bCs/>
                <w:color w:val="004E7D"/>
                <w:sz w:val="20"/>
                <w:szCs w:val="20"/>
              </w:rPr>
              <w:t>2</w:t>
            </w:r>
            <w:r w:rsidR="00FD1DF7" w:rsidRPr="008402E0">
              <w:rPr>
                <w:b/>
                <w:bCs/>
                <w:color w:val="004E7D"/>
                <w:sz w:val="20"/>
                <w:szCs w:val="20"/>
              </w:rPr>
              <w:fldChar w:fldCharType="end"/>
            </w:r>
          </w:sdtContent>
        </w:sdt>
      </w:sdtContent>
    </w:sdt>
  </w:p>
  <w:p w14:paraId="7AF49012" w14:textId="0D6CFA1B" w:rsidR="00FD1DF7" w:rsidRPr="008402E0" w:rsidRDefault="00FD1DF7" w:rsidP="007A6478">
    <w:pPr>
      <w:pStyle w:val="Footer"/>
      <w:ind w:hanging="142"/>
      <w:rPr>
        <w:color w:val="004E7D"/>
        <w:sz w:val="20"/>
        <w:szCs w:val="20"/>
      </w:rPr>
    </w:pPr>
    <w:r>
      <w:rPr>
        <w:color w:val="004E7D"/>
        <w:sz w:val="20"/>
        <w:szCs w:val="20"/>
      </w:rPr>
      <w:t xml:space="preserve"> Version X</w:t>
    </w:r>
  </w:p>
  <w:p w14:paraId="0BAA7C6C" w14:textId="78FE43F3" w:rsidR="00337129" w:rsidRDefault="00337129" w:rsidP="00FD1DF7">
    <w:pPr>
      <w:pStyle w:val="Footer"/>
      <w:ind w:hanging="85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EA76" w14:textId="13B7424B" w:rsidR="00D21F71" w:rsidRDefault="00B04675" w:rsidP="00D21F71">
    <w:pPr>
      <w:pStyle w:val="Footer"/>
      <w:rPr>
        <w:color w:val="004E7D"/>
        <w:sz w:val="20"/>
        <w:szCs w:val="20"/>
      </w:rPr>
    </w:pPr>
    <w:r>
      <w:rPr>
        <w:noProof/>
        <w:color w:val="004E7D"/>
        <w:sz w:val="20"/>
        <w:szCs w:val="20"/>
      </w:rPr>
      <mc:AlternateContent>
        <mc:Choice Requires="wps">
          <w:drawing>
            <wp:anchor distT="0" distB="0" distL="114300" distR="114300" simplePos="0" relativeHeight="251659384" behindDoc="0" locked="1" layoutInCell="0" allowOverlap="1" wp14:anchorId="7877004C" wp14:editId="0B9F3F2A">
              <wp:simplePos x="0" y="0"/>
              <wp:positionH relativeFrom="margin">
                <wp:align>center</wp:align>
              </wp:positionH>
              <wp:positionV relativeFrom="bottomMargin">
                <wp:align>center</wp:align>
              </wp:positionV>
              <wp:extent cx="892175" cy="273050"/>
              <wp:effectExtent l="0" t="0" r="0" b="0"/>
              <wp:wrapNone/>
              <wp:docPr id="986799094"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B8DCB" w14:textId="46F18981" w:rsidR="00B04675" w:rsidRPr="00B04675" w:rsidRDefault="00B04675" w:rsidP="00B04675">
                          <w:pPr>
                            <w:spacing w:before="0" w:after="0"/>
                            <w:jc w:val="center"/>
                            <w:rPr>
                              <w:b/>
                              <w:color w:val="FF0000"/>
                              <w:sz w:val="24"/>
                            </w:rPr>
                          </w:pPr>
                          <w:r w:rsidRPr="00B04675">
                            <w:rPr>
                              <w:b/>
                              <w:color w:val="FF0000"/>
                              <w:sz w:val="24"/>
                            </w:rPr>
                            <w:fldChar w:fldCharType="begin"/>
                          </w:r>
                          <w:r w:rsidRPr="00B04675">
                            <w:rPr>
                              <w:b/>
                              <w:color w:val="FF0000"/>
                              <w:sz w:val="24"/>
                            </w:rPr>
                            <w:instrText xml:space="preserve"> DOCPROPERTY PM_ProtectiveMarkingValue_Footer \* MERGEFORMAT </w:instrText>
                          </w:r>
                          <w:r w:rsidRPr="00B04675">
                            <w:rPr>
                              <w:b/>
                              <w:color w:val="FF0000"/>
                              <w:sz w:val="24"/>
                            </w:rPr>
                            <w:fldChar w:fldCharType="separate"/>
                          </w:r>
                          <w:r w:rsidR="00B32A06">
                            <w:rPr>
                              <w:b/>
                              <w:color w:val="FF0000"/>
                              <w:sz w:val="24"/>
                            </w:rPr>
                            <w:t>OFFICIAL</w:t>
                          </w:r>
                          <w:r w:rsidRPr="00B04675">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77004C" id="_x0000_t202" coordsize="21600,21600" o:spt="202" path="m,l,21600r21600,l21600,xe">
              <v:stroke joinstyle="miter"/>
              <v:path gradientshapeok="t" o:connecttype="rect"/>
            </v:shapetype>
            <v:shape id="janusSEAL SC Footer" o:spid="_x0000_s1030" type="#_x0000_t202" style="position:absolute;margin-left:0;margin-top:0;width:70.25pt;height:21.5pt;z-index:251659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3CIS9GQIAADAEAAAOAAAAAAAAAAAAAAAAAC4CAABkcnMvZTJvRG9jLnhtbFBLAQItABQABgAI&#10;AAAAIQBpOk852wAAAAQBAAAPAAAAAAAAAAAAAAAAAHMEAABkcnMvZG93bnJldi54bWxQSwUGAAAA&#10;AAQABADzAAAAewUAAAAA&#10;" o:allowincell="f" filled="f" stroked="f" strokeweight=".5pt">
              <v:textbox style="mso-fit-shape-to-text:t">
                <w:txbxContent>
                  <w:p w14:paraId="02BB8DCB" w14:textId="46F18981" w:rsidR="00B04675" w:rsidRPr="00B04675" w:rsidRDefault="00B04675" w:rsidP="00B04675">
                    <w:pPr>
                      <w:spacing w:before="0" w:after="0"/>
                      <w:jc w:val="center"/>
                      <w:rPr>
                        <w:b/>
                        <w:color w:val="FF0000"/>
                        <w:sz w:val="24"/>
                      </w:rPr>
                    </w:pPr>
                    <w:r w:rsidRPr="00B04675">
                      <w:rPr>
                        <w:b/>
                        <w:color w:val="FF0000"/>
                        <w:sz w:val="24"/>
                      </w:rPr>
                      <w:fldChar w:fldCharType="begin"/>
                    </w:r>
                    <w:r w:rsidRPr="00B04675">
                      <w:rPr>
                        <w:b/>
                        <w:color w:val="FF0000"/>
                        <w:sz w:val="24"/>
                      </w:rPr>
                      <w:instrText xml:space="preserve"> DOCPROPERTY PM_ProtectiveMarkingValue_Footer \* MERGEFORMAT </w:instrText>
                    </w:r>
                    <w:r w:rsidRPr="00B04675">
                      <w:rPr>
                        <w:b/>
                        <w:color w:val="FF0000"/>
                        <w:sz w:val="24"/>
                      </w:rPr>
                      <w:fldChar w:fldCharType="separate"/>
                    </w:r>
                    <w:r w:rsidR="00B32A06">
                      <w:rPr>
                        <w:b/>
                        <w:color w:val="FF0000"/>
                        <w:sz w:val="24"/>
                      </w:rPr>
                      <w:t>OFFICIAL</w:t>
                    </w:r>
                    <w:r w:rsidRPr="00B04675">
                      <w:rPr>
                        <w:b/>
                        <w:color w:val="FF0000"/>
                        <w:sz w:val="24"/>
                      </w:rPr>
                      <w:fldChar w:fldCharType="end"/>
                    </w:r>
                  </w:p>
                </w:txbxContent>
              </v:textbox>
              <w10:wrap anchorx="margin" anchory="margin"/>
              <w10:anchorlock/>
            </v:shape>
          </w:pict>
        </mc:Fallback>
      </mc:AlternateContent>
    </w:r>
    <w:sdt>
      <w:sdtPr>
        <w:rPr>
          <w:color w:val="004E7D"/>
          <w:sz w:val="20"/>
          <w:szCs w:val="20"/>
        </w:rPr>
        <w:id w:val="-1876381794"/>
        <w:docPartObj>
          <w:docPartGallery w:val="Page Numbers (Bottom of Page)"/>
          <w:docPartUnique/>
        </w:docPartObj>
      </w:sdtPr>
      <w:sdtEndPr/>
      <w:sdtContent>
        <w:sdt>
          <w:sdtPr>
            <w:rPr>
              <w:color w:val="004E7D"/>
              <w:sz w:val="20"/>
              <w:szCs w:val="20"/>
            </w:rPr>
            <w:id w:val="-1742321035"/>
            <w:docPartObj>
              <w:docPartGallery w:val="Page Numbers (Top of Page)"/>
              <w:docPartUnique/>
            </w:docPartObj>
          </w:sdtPr>
          <w:sdtEndPr/>
          <w:sdtContent>
            <w:r w:rsidR="00D21F71">
              <w:rPr>
                <w:noProof/>
              </w:rPr>
              <mc:AlternateContent>
                <mc:Choice Requires="wps">
                  <w:drawing>
                    <wp:anchor distT="0" distB="0" distL="114300" distR="114300" simplePos="0" relativeHeight="251658360" behindDoc="0" locked="0" layoutInCell="1" allowOverlap="1" wp14:anchorId="7492A27B" wp14:editId="387045AA">
                      <wp:simplePos x="0" y="0"/>
                      <wp:positionH relativeFrom="page">
                        <wp:align>right</wp:align>
                      </wp:positionH>
                      <wp:positionV relativeFrom="paragraph">
                        <wp:posOffset>-209550</wp:posOffset>
                      </wp:positionV>
                      <wp:extent cx="920750" cy="920750"/>
                      <wp:effectExtent l="57150" t="57150" r="12700" b="12700"/>
                      <wp:wrapNone/>
                      <wp:docPr id="1" name="Right Triangle 1"/>
                      <wp:cNvGraphicFramePr/>
                      <a:graphic xmlns:a="http://schemas.openxmlformats.org/drawingml/2006/main">
                        <a:graphicData uri="http://schemas.microsoft.com/office/word/2010/wordprocessingShape">
                          <wps:wsp>
                            <wps:cNvSpPr/>
                            <wps:spPr>
                              <a:xfrm rot="16200000">
                                <a:off x="0" y="0"/>
                                <a:ext cx="920750" cy="920750"/>
                              </a:xfrm>
                              <a:prstGeom prst="rtTriangle">
                                <a:avLst/>
                              </a:prstGeom>
                              <a:solidFill>
                                <a:srgbClr val="F7941D"/>
                              </a:solidFill>
                              <a:ln w="412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79EE53"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1.3pt;margin-top:-16.5pt;width:72.5pt;height:72.5pt;rotation:-90;z-index:25167268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" fillcolor="#f7941d" strokecolor="#f7caac [1305]" strokeweight="3.25pt">
                      <w10:wrap anchorx="page"/>
                    </v:shape>
                  </w:pict>
                </mc:Fallback>
              </mc:AlternateContent>
            </w:r>
            <w:r w:rsidR="00D21F71">
              <w:rPr>
                <w:color w:val="004E7D"/>
                <w:sz w:val="20"/>
                <w:szCs w:val="20"/>
              </w:rPr>
              <w:t>Guide to fitness and propriety under the TEQSA Act</w:t>
            </w:r>
            <w:r w:rsidR="00D21F71">
              <w:rPr>
                <w:color w:val="004E7D"/>
                <w:sz w:val="20"/>
                <w:szCs w:val="20"/>
              </w:rPr>
              <w:tab/>
            </w:r>
            <w:r w:rsidR="00D21F71" w:rsidRPr="008402E0">
              <w:rPr>
                <w:color w:val="004E7D"/>
                <w:sz w:val="20"/>
                <w:szCs w:val="20"/>
              </w:rPr>
              <w:t xml:space="preserve">Page </w:t>
            </w:r>
            <w:r w:rsidR="00D21F71" w:rsidRPr="008402E0">
              <w:rPr>
                <w:b/>
                <w:bCs/>
                <w:color w:val="004E7D"/>
                <w:sz w:val="20"/>
                <w:szCs w:val="20"/>
              </w:rPr>
              <w:fldChar w:fldCharType="begin"/>
            </w:r>
            <w:r w:rsidR="00D21F71" w:rsidRPr="008402E0">
              <w:rPr>
                <w:b/>
                <w:bCs/>
                <w:color w:val="004E7D"/>
                <w:sz w:val="20"/>
                <w:szCs w:val="20"/>
              </w:rPr>
              <w:instrText xml:space="preserve"> PAGE </w:instrText>
            </w:r>
            <w:r w:rsidR="00D21F71" w:rsidRPr="008402E0">
              <w:rPr>
                <w:b/>
                <w:bCs/>
                <w:color w:val="004E7D"/>
                <w:sz w:val="20"/>
                <w:szCs w:val="20"/>
              </w:rPr>
              <w:fldChar w:fldCharType="separate"/>
            </w:r>
            <w:r w:rsidR="00D21F71">
              <w:rPr>
                <w:b/>
                <w:bCs/>
                <w:color w:val="004E7D"/>
                <w:sz w:val="20"/>
                <w:szCs w:val="20"/>
              </w:rPr>
              <w:t>1</w:t>
            </w:r>
            <w:r w:rsidR="00D21F71" w:rsidRPr="008402E0">
              <w:rPr>
                <w:b/>
                <w:bCs/>
                <w:color w:val="004E7D"/>
                <w:sz w:val="20"/>
                <w:szCs w:val="20"/>
              </w:rPr>
              <w:fldChar w:fldCharType="end"/>
            </w:r>
            <w:r w:rsidR="00D21F71" w:rsidRPr="008402E0">
              <w:rPr>
                <w:color w:val="004E7D"/>
                <w:sz w:val="20"/>
                <w:szCs w:val="20"/>
              </w:rPr>
              <w:t xml:space="preserve"> of </w:t>
            </w:r>
            <w:r w:rsidR="00D21F71" w:rsidRPr="008402E0">
              <w:rPr>
                <w:b/>
                <w:bCs/>
                <w:color w:val="004E7D"/>
                <w:sz w:val="20"/>
                <w:szCs w:val="20"/>
              </w:rPr>
              <w:fldChar w:fldCharType="begin"/>
            </w:r>
            <w:r w:rsidR="00D21F71" w:rsidRPr="008402E0">
              <w:rPr>
                <w:b/>
                <w:bCs/>
                <w:color w:val="004E7D"/>
                <w:sz w:val="20"/>
                <w:szCs w:val="20"/>
              </w:rPr>
              <w:instrText xml:space="preserve"> NUMPAGES  </w:instrText>
            </w:r>
            <w:r w:rsidR="00D21F71" w:rsidRPr="008402E0">
              <w:rPr>
                <w:b/>
                <w:bCs/>
                <w:color w:val="004E7D"/>
                <w:sz w:val="20"/>
                <w:szCs w:val="20"/>
              </w:rPr>
              <w:fldChar w:fldCharType="separate"/>
            </w:r>
            <w:r w:rsidR="00D21F71">
              <w:rPr>
                <w:b/>
                <w:bCs/>
                <w:color w:val="004E7D"/>
                <w:sz w:val="20"/>
                <w:szCs w:val="20"/>
              </w:rPr>
              <w:t>2</w:t>
            </w:r>
            <w:r w:rsidR="00D21F71" w:rsidRPr="008402E0">
              <w:rPr>
                <w:b/>
                <w:bCs/>
                <w:color w:val="004E7D"/>
                <w:sz w:val="20"/>
                <w:szCs w:val="20"/>
              </w:rPr>
              <w:fldChar w:fldCharType="end"/>
            </w:r>
          </w:sdtContent>
        </w:sdt>
      </w:sdtContent>
    </w:sdt>
  </w:p>
  <w:p w14:paraId="48B181B8" w14:textId="665644FC" w:rsidR="003315D9" w:rsidRPr="000E6484" w:rsidRDefault="00D21F71" w:rsidP="00080615">
    <w:pPr>
      <w:pStyle w:val="Footer"/>
    </w:pPr>
    <w:r>
      <w:rPr>
        <w:color w:val="004E7D"/>
        <w:sz w:val="20"/>
        <w:szCs w:val="20"/>
      </w:rPr>
      <w:t xml:space="preserve">Version </w:t>
    </w:r>
    <w:r w:rsidR="001B5BB0">
      <w:rPr>
        <w:color w:val="004E7D"/>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6A26" w14:textId="2922623B" w:rsidR="00D364C4" w:rsidRPr="00080615" w:rsidRDefault="008A2FFB" w:rsidP="00080615">
    <w:pPr>
      <w:pStyle w:val="Footer"/>
    </w:pPr>
    <w:r>
      <w:rPr>
        <w:noProof/>
        <w:lang w:eastAsia="en-AU"/>
      </w:rPr>
      <mc:AlternateContent>
        <mc:Choice Requires="wps">
          <w:drawing>
            <wp:anchor distT="0" distB="0" distL="114300" distR="114300" simplePos="1" relativeHeight="251658351" behindDoc="0" locked="0" layoutInCell="1" allowOverlap="1" wp14:anchorId="20350F1A" wp14:editId="366A8B5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92782206"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C688831" w14:textId="77777777" w:rsidR="008A2FFB" w:rsidRDefault="008A2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350F1A" id="_x0000_t202" coordsize="21600,21600" o:spt="202" path="m,l,21600r21600,l21600,xe">
              <v:stroke joinstyle="miter"/>
              <v:path gradientshapeok="t" o:connecttype="rect"/>
            </v:shapetype>
            <v:shape id="Text Box 11" o:spid="_x0000_s1046" type="#_x0000_t202" style="position:absolute;margin-left:0;margin-top:0;width:110pt;height:36pt;z-index:2516583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mz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mXImzLAIAAFwEAAAOAAAAAAAAAAAAAAAAAC4CAABkcnMvZTJv&#10;RG9jLnhtbFBLAQItABQABgAIAAAAIQCQEPlk2gAAAAQBAAAPAAAAAAAAAAAAAAAAAIYEAABkcnMv&#10;ZG93bnJldi54bWxQSwUGAAAAAAQABADzAAAAjQUAAAAA&#10;" filled="f" strokeweight=".5pt">
              <v:textbox>
                <w:txbxContent>
                  <w:p w14:paraId="6C688831" w14:textId="77777777" w:rsidR="008A2FFB" w:rsidRDefault="008A2FFB"/>
                </w:txbxContent>
              </v:textbox>
              <w10:wrap type="through"/>
            </v:shape>
          </w:pict>
        </mc:Fallback>
      </mc:AlternateContent>
    </w:r>
    <w:r>
      <w:rPr>
        <w:noProof/>
        <w:lang w:eastAsia="en-AU"/>
      </w:rPr>
      <mc:AlternateContent>
        <mc:Choice Requires="wps">
          <w:drawing>
            <wp:anchor distT="0" distB="0" distL="114300" distR="114300" simplePos="1" relativeHeight="251658345" behindDoc="0" locked="0" layoutInCell="1" allowOverlap="1" wp14:anchorId="2C053554" wp14:editId="5293C44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69971789"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6CE1133" w14:textId="77777777" w:rsidR="008A2FFB" w:rsidRDefault="008A2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53554" id="Text Box 5" o:spid="_x0000_s1047" type="#_x0000_t202" style="position:absolute;margin-left:0;margin-top:0;width:110pt;height:36pt;z-index:2516583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Zm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Z7sZmLAIAAFwEAAAOAAAAAAAAAAAAAAAAAC4CAABkcnMvZTJv&#10;RG9jLnhtbFBLAQItABQABgAIAAAAIQCQEPlk2gAAAAQBAAAPAAAAAAAAAAAAAAAAAIYEAABkcnMv&#10;ZG93bnJldi54bWxQSwUGAAAAAAQABADzAAAAjQUAAAAA&#10;" filled="f" strokeweight=".5pt">
              <v:textbox>
                <w:txbxContent>
                  <w:p w14:paraId="36CE1133" w14:textId="77777777" w:rsidR="008A2FFB" w:rsidRDefault="008A2FFB"/>
                </w:txbxContent>
              </v:textbox>
              <w10:wrap type="through"/>
            </v:shape>
          </w:pict>
        </mc:Fallback>
      </mc:AlternateContent>
    </w:r>
    <w:r w:rsidR="004243FC">
      <w:rPr>
        <w:noProof/>
        <w:lang w:eastAsia="en-AU"/>
      </w:rPr>
      <mc:AlternateContent>
        <mc:Choice Requires="wps">
          <w:drawing>
            <wp:anchor distT="0" distB="0" distL="114300" distR="114300" simplePos="1" relativeHeight="251658339" behindDoc="0" locked="0" layoutInCell="1" allowOverlap="1" wp14:anchorId="1B9E1345" wp14:editId="609B56A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96065578"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5A771A3" w14:textId="77777777" w:rsidR="004243FC" w:rsidRDefault="00424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9E1345" id="_x0000_s1048" type="#_x0000_t202" style="position:absolute;margin-left:0;margin-top:0;width:110pt;height:36pt;z-index:2516583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fC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T5nwi0CAABcBAAADgAAAAAAAAAAAAAAAAAuAgAAZHJzL2Uy&#10;b0RvYy54bWxQSwECLQAUAAYACAAAACEAkBD5ZNoAAAAEAQAADwAAAAAAAAAAAAAAAACHBAAAZHJz&#10;L2Rvd25yZXYueG1sUEsFBgAAAAAEAAQA8wAAAI4FAAAAAA==&#10;" filled="f" strokeweight=".5pt">
              <v:textbox>
                <w:txbxContent>
                  <w:p w14:paraId="55A771A3" w14:textId="77777777" w:rsidR="004243FC" w:rsidRDefault="004243FC"/>
                </w:txbxContent>
              </v:textbox>
              <w10:wrap type="through"/>
            </v:shape>
          </w:pict>
        </mc:Fallback>
      </mc:AlternateContent>
    </w:r>
    <w:r w:rsidR="00B62F37">
      <w:rPr>
        <w:noProof/>
        <w:lang w:eastAsia="en-AU"/>
      </w:rPr>
      <mc:AlternateContent>
        <mc:Choice Requires="wps">
          <w:drawing>
            <wp:anchor distT="0" distB="0" distL="114300" distR="114300" simplePos="1" relativeHeight="251658327" behindDoc="0" locked="0" layoutInCell="1" allowOverlap="1" wp14:anchorId="4237C4FB" wp14:editId="4075AE1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42325929"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F6CDEB9" w14:textId="77777777" w:rsidR="00B62F37" w:rsidRDefault="00B62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37C4FB" id="_x0000_s1049" type="#_x0000_t202" style="position:absolute;margin-left:0;margin-top:0;width:110pt;height:36pt;z-index:2516583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gX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JdGh4B8UJcbDQjYgzfC0x/oY5/8IszgT2h3Pun/EoFWBR0EuUVGB//e092CNVqKWkwRnLqft5&#10;YFZQor5pJPF+PJuFoYyXCBwl9lqzu9boQ70C7HSMG2V4FNHZejWIpYX6DddhGbKiimmOuXPqB3Hl&#10;u8nHdeJiuYxGOIaG+Y3eGh5CD7i+tm/Mmp4vj0w/wTCNLHtHW2fbEbc8eChl5DQA3aHa448jHKei&#10;X7ewI9f3aHX5KSx+Aw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owoFy0CAABcBAAADgAAAAAAAAAAAAAAAAAuAgAAZHJzL2Uy&#10;b0RvYy54bWxQSwECLQAUAAYACAAAACEAkBD5ZNoAAAAEAQAADwAAAAAAAAAAAAAAAACHBAAAZHJz&#10;L2Rvd25yZXYueG1sUEsFBgAAAAAEAAQA8wAAAI4FAAAAAA==&#10;" filled="f" strokeweight=".5pt">
              <v:textbox>
                <w:txbxContent>
                  <w:p w14:paraId="2F6CDEB9" w14:textId="77777777" w:rsidR="00B62F37" w:rsidRDefault="00B62F37"/>
                </w:txbxContent>
              </v:textbox>
              <w10:wrap type="through"/>
            </v:shape>
          </w:pict>
        </mc:Fallback>
      </mc:AlternateContent>
    </w:r>
    <w:r w:rsidR="00C75D62">
      <w:rPr>
        <w:noProof/>
        <w:lang w:eastAsia="en-AU"/>
      </w:rPr>
      <mc:AlternateContent>
        <mc:Choice Requires="wps">
          <w:drawing>
            <wp:anchor distT="0" distB="0" distL="114300" distR="114300" simplePos="1" relativeHeight="251658314" behindDoc="0" locked="0" layoutInCell="1" allowOverlap="1" wp14:anchorId="60289E0F" wp14:editId="005F4FA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53538247"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B15A904" w14:textId="77777777" w:rsidR="00C75D62" w:rsidRDefault="00C75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289E0F" id="_x0000_s1050" type="#_x0000_t202" style="position:absolute;margin-left:0;margin-top:0;width:110pt;height:36pt;z-index:251658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VQ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WJlVUC0CAABcBAAADgAAAAAAAAAAAAAAAAAuAgAAZHJzL2Uy&#10;b0RvYy54bWxQSwECLQAUAAYACAAAACEAkBD5ZNoAAAAEAQAADwAAAAAAAAAAAAAAAACHBAAAZHJz&#10;L2Rvd25yZXYueG1sUEsFBgAAAAAEAAQA8wAAAI4FAAAAAA==&#10;" filled="f" strokeweight=".5pt">
              <v:textbox>
                <w:txbxContent>
                  <w:p w14:paraId="3B15A904" w14:textId="77777777" w:rsidR="00C75D62" w:rsidRDefault="00C75D62"/>
                </w:txbxContent>
              </v:textbox>
              <w10:wrap type="through"/>
            </v:shape>
          </w:pict>
        </mc:Fallback>
      </mc:AlternateContent>
    </w:r>
    <w:r w:rsidR="00C75D62">
      <w:rPr>
        <w:noProof/>
        <w:lang w:eastAsia="en-AU"/>
      </w:rPr>
      <mc:AlternateContent>
        <mc:Choice Requires="wps">
          <w:drawing>
            <wp:anchor distT="0" distB="0" distL="114300" distR="114300" simplePos="1" relativeHeight="251658308" behindDoc="0" locked="0" layoutInCell="1" allowOverlap="1" wp14:anchorId="1BF55363" wp14:editId="39613AD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45600894"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843765D" w14:textId="77777777" w:rsidR="00C75D62" w:rsidRDefault="00C75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F55363" id="_x0000_s1051" type="#_x0000_t202" style="position:absolute;margin-left:0;margin-top:0;width:110pt;height:36pt;z-index:251658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qF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JysahS0CAABcBAAADgAAAAAAAAAAAAAAAAAuAgAAZHJzL2Uy&#10;b0RvYy54bWxQSwECLQAUAAYACAAAACEAkBD5ZNoAAAAEAQAADwAAAAAAAAAAAAAAAACHBAAAZHJz&#10;L2Rvd25yZXYueG1sUEsFBgAAAAAEAAQA8wAAAI4FAAAAAA==&#10;" filled="f" strokeweight=".5pt">
              <v:textbox>
                <w:txbxContent>
                  <w:p w14:paraId="6843765D" w14:textId="77777777" w:rsidR="00C75D62" w:rsidRDefault="00C75D62"/>
                </w:txbxContent>
              </v:textbox>
              <w10:wrap type="through"/>
            </v:shape>
          </w:pict>
        </mc:Fallback>
      </mc:AlternateContent>
    </w:r>
    <w:r w:rsidR="00D53444">
      <w:rPr>
        <w:noProof/>
        <w:lang w:eastAsia="en-AU"/>
      </w:rPr>
      <mc:AlternateContent>
        <mc:Choice Requires="wps">
          <w:drawing>
            <wp:anchor distT="0" distB="0" distL="114300" distR="114300" simplePos="1" relativeHeight="251658302" behindDoc="0" locked="0" layoutInCell="1" allowOverlap="1" wp14:anchorId="0EE8CFCD" wp14:editId="0E746D5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58220314"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42A2705" w14:textId="77777777" w:rsidR="00D53444" w:rsidRDefault="00D53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E8CFCD" id="_x0000_s1052" type="#_x0000_t202" style="position:absolute;margin-left:0;margin-top:0;width:110pt;height:36pt;z-index:2516583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u7IS0CAABcBAAADgAAAAAAAAAAAAAAAAAuAgAAZHJzL2Uy&#10;b0RvYy54bWxQSwECLQAUAAYACAAAACEAkBD5ZNoAAAAEAQAADwAAAAAAAAAAAAAAAACHBAAAZHJz&#10;L2Rvd25yZXYueG1sUEsFBgAAAAAEAAQA8wAAAI4FAAAAAA==&#10;" filled="f" strokeweight=".5pt">
              <v:textbox>
                <w:txbxContent>
                  <w:p w14:paraId="242A2705" w14:textId="77777777" w:rsidR="00D53444" w:rsidRDefault="00D53444"/>
                </w:txbxContent>
              </v:textbox>
              <w10:wrap type="through"/>
            </v:shape>
          </w:pict>
        </mc:Fallback>
      </mc:AlternateContent>
    </w:r>
    <w:r w:rsidR="00D53444">
      <w:rPr>
        <w:noProof/>
        <w:lang w:eastAsia="en-AU"/>
      </w:rPr>
      <mc:AlternateContent>
        <mc:Choice Requires="wps">
          <w:drawing>
            <wp:anchor distT="0" distB="0" distL="114300" distR="114300" simplePos="1" relativeHeight="251658296" behindDoc="0" locked="0" layoutInCell="1" allowOverlap="1" wp14:anchorId="53DA240C" wp14:editId="49C5B7A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51995905"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003BA77" w14:textId="77777777" w:rsidR="00D53444" w:rsidRDefault="00D53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A240C" id="_x0000_s1053" type="#_x0000_t202" style="position:absolute;margin-left:0;margin-top:0;width:110pt;height:36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En09C0CAABcBAAADgAAAAAAAAAAAAAAAAAuAgAAZHJzL2Uy&#10;b0RvYy54bWxQSwECLQAUAAYACAAAACEAkBD5ZNoAAAAEAQAADwAAAAAAAAAAAAAAAACHBAAAZHJz&#10;L2Rvd25yZXYueG1sUEsFBgAAAAAEAAQA8wAAAI4FAAAAAA==&#10;" filled="f" strokeweight=".5pt">
              <v:textbox>
                <w:txbxContent>
                  <w:p w14:paraId="1003BA77" w14:textId="77777777" w:rsidR="00D53444" w:rsidRDefault="00D53444"/>
                </w:txbxContent>
              </v:textbox>
              <w10:wrap type="through"/>
            </v:shape>
          </w:pict>
        </mc:Fallback>
      </mc:AlternateContent>
    </w:r>
    <w:r w:rsidR="004D7762">
      <w:rPr>
        <w:noProof/>
        <w:lang w:eastAsia="en-AU"/>
      </w:rPr>
      <mc:AlternateContent>
        <mc:Choice Requires="wps">
          <w:drawing>
            <wp:anchor distT="0" distB="0" distL="114300" distR="114300" simplePos="1" relativeHeight="251658290" behindDoc="0" locked="0" layoutInCell="1" allowOverlap="1" wp14:anchorId="1B2EE92B" wp14:editId="29C52D2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64987238" name="Text Box 3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92C9516"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2EE92B" id="Text Box 35" o:spid="_x0000_s1054" type="#_x0000_t202" style="position:absolute;margin-left:0;margin-top:0;width:110pt;height:36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9BBry0CAABcBAAADgAAAAAAAAAAAAAAAAAuAgAAZHJzL2Uy&#10;b0RvYy54bWxQSwECLQAUAAYACAAAACEAkBD5ZNoAAAAEAQAADwAAAAAAAAAAAAAAAACHBAAAZHJz&#10;L2Rvd25yZXYueG1sUEsFBgAAAAAEAAQA8wAAAI4FAAAAAA==&#10;" filled="f" strokeweight=".5pt">
              <v:textbox>
                <w:txbxContent>
                  <w:p w14:paraId="192C9516" w14:textId="77777777" w:rsidR="004D7762" w:rsidRDefault="004D7762"/>
                </w:txbxContent>
              </v:textbox>
              <w10:wrap type="through"/>
            </v:shape>
          </w:pict>
        </mc:Fallback>
      </mc:AlternateContent>
    </w:r>
    <w:r w:rsidR="004D7762">
      <w:rPr>
        <w:noProof/>
        <w:lang w:eastAsia="en-AU"/>
      </w:rPr>
      <mc:AlternateContent>
        <mc:Choice Requires="wps">
          <w:drawing>
            <wp:anchor distT="0" distB="0" distL="114300" distR="114300" simplePos="1" relativeHeight="251658284" behindDoc="0" locked="0" layoutInCell="1" allowOverlap="1" wp14:anchorId="06DE33F5" wp14:editId="04D96C8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45425150" name="Text Box 2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A121E86"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DE33F5" id="Text Box 29" o:spid="_x0000_s1055" type="#_x0000_t202" style="position:absolute;margin-left:0;margin-top:0;width:110pt;height:36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GIOei0CAABcBAAADgAAAAAAAAAAAAAAAAAuAgAAZHJzL2Uy&#10;b0RvYy54bWxQSwECLQAUAAYACAAAACEAkBD5ZNoAAAAEAQAADwAAAAAAAAAAAAAAAACHBAAAZHJz&#10;L2Rvd25yZXYueG1sUEsFBgAAAAAEAAQA8wAAAI4FAAAAAA==&#10;" filled="f" strokeweight=".5pt">
              <v:textbox>
                <w:txbxContent>
                  <w:p w14:paraId="2A121E86" w14:textId="77777777" w:rsidR="004D7762" w:rsidRDefault="004D7762"/>
                </w:txbxContent>
              </v:textbox>
              <w10:wrap type="through"/>
            </v:shape>
          </w:pict>
        </mc:Fallback>
      </mc:AlternateContent>
    </w:r>
    <w:r w:rsidR="004D7762">
      <w:rPr>
        <w:noProof/>
        <w:lang w:eastAsia="en-AU"/>
      </w:rPr>
      <mc:AlternateContent>
        <mc:Choice Requires="wps">
          <w:drawing>
            <wp:anchor distT="0" distB="0" distL="114300" distR="114300" simplePos="1" relativeHeight="251658278" behindDoc="0" locked="0" layoutInCell="1" allowOverlap="1" wp14:anchorId="11A0E54C" wp14:editId="703E5B6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07716600" name="Text Box 2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24F5510"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0E54C" id="Text Box 23" o:spid="_x0000_s1056" type="#_x0000_t202" style="position:absolute;margin-left:0;margin-top:0;width:110pt;height:36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5f+ZzLAIAAFwEAAAOAAAAAAAAAAAAAAAAAC4CAABkcnMvZTJv&#10;RG9jLnhtbFBLAQItABQABgAIAAAAIQCQEPlk2gAAAAQBAAAPAAAAAAAAAAAAAAAAAIYEAABkcnMv&#10;ZG93bnJldi54bWxQSwUGAAAAAAQABADzAAAAjQUAAAAA&#10;" filled="f" strokeweight=".5pt">
              <v:textbox>
                <w:txbxContent>
                  <w:p w14:paraId="224F5510" w14:textId="77777777" w:rsidR="004D7762" w:rsidRDefault="004D7762"/>
                </w:txbxContent>
              </v:textbox>
              <w10:wrap type="through"/>
            </v:shape>
          </w:pict>
        </mc:Fallback>
      </mc:AlternateContent>
    </w:r>
    <w:r w:rsidR="004D7762">
      <w:rPr>
        <w:noProof/>
        <w:lang w:eastAsia="en-AU"/>
      </w:rPr>
      <mc:AlternateContent>
        <mc:Choice Requires="wps">
          <w:drawing>
            <wp:anchor distT="0" distB="0" distL="114300" distR="114300" simplePos="1" relativeHeight="251658272" behindDoc="0" locked="0" layoutInCell="1" allowOverlap="1" wp14:anchorId="76A5CAE0" wp14:editId="1A11D31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80213313" name="Text Box 17"/>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B4BEF6F"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A5CAE0" id="Text Box 17" o:spid="_x0000_s1057" type="#_x0000_t202" style="position:absolute;margin-left:0;margin-top:0;width:110pt;height:36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mm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GzammLAIAAFwEAAAOAAAAAAAAAAAAAAAAAC4CAABkcnMvZTJv&#10;RG9jLnhtbFBLAQItABQABgAIAAAAIQCQEPlk2gAAAAQBAAAPAAAAAAAAAAAAAAAAAIYEAABkcnMv&#10;ZG93bnJldi54bWxQSwUGAAAAAAQABADzAAAAjQUAAAAA&#10;" filled="f" strokeweight=".5pt">
              <v:textbox>
                <w:txbxContent>
                  <w:p w14:paraId="1B4BEF6F" w14:textId="77777777" w:rsidR="004D7762" w:rsidRDefault="004D7762"/>
                </w:txbxContent>
              </v:textbox>
              <w10:wrap type="through"/>
            </v:shape>
          </w:pict>
        </mc:Fallback>
      </mc:AlternateContent>
    </w:r>
    <w:r w:rsidR="004D765D">
      <w:rPr>
        <w:noProof/>
        <w:lang w:eastAsia="en-AU"/>
      </w:rPr>
      <mc:AlternateContent>
        <mc:Choice Requires="wps">
          <w:drawing>
            <wp:anchor distT="0" distB="0" distL="114300" distR="114300" simplePos="1" relativeHeight="251658266" behindDoc="0" locked="0" layoutInCell="1" allowOverlap="1" wp14:anchorId="2ED5F311" wp14:editId="55EB85C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94829113"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2D2E07C" w14:textId="77777777" w:rsidR="004D765D" w:rsidRDefault="004D7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D5F311" id="_x0000_s1058" type="#_x0000_t202" style="position:absolute;margin-left:0;margin-top:0;width:110pt;height:36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gC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pZGh4B8UJcbDQjYgzfC0x/oY5/8IszgT2h3Pun/EoFWBR0EuUVGB//e092CNVqKWkwRnLqft5&#10;YFZQor5pJPF+PJuFoYyXCBwl9lqzu9boQ70C7HSMG2V4FNHZejWIpYX6DddhGbKiimmOuXPqB3Hl&#10;u8nHdeJiuYxGOIaG+Y3eGh5CD7i+tm/Mmp4vj0w/wTCNLHtHW2fbEbc8eChl5DQA3aHa448jHKei&#10;X7ewI9f3aHX5KSx+Aw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hh0IAi0CAABcBAAADgAAAAAAAAAAAAAAAAAuAgAAZHJzL2Uy&#10;b0RvYy54bWxQSwECLQAUAAYACAAAACEAkBD5ZNoAAAAEAQAADwAAAAAAAAAAAAAAAACHBAAAZHJz&#10;L2Rvd25yZXYueG1sUEsFBgAAAAAEAAQA8wAAAI4FAAAAAA==&#10;" filled="f" strokeweight=".5pt">
              <v:textbox>
                <w:txbxContent>
                  <w:p w14:paraId="22D2E07C" w14:textId="77777777" w:rsidR="004D765D" w:rsidRDefault="004D765D"/>
                </w:txbxContent>
              </v:textbox>
              <w10:wrap type="through"/>
            </v:shape>
          </w:pict>
        </mc:Fallback>
      </mc:AlternateContent>
    </w:r>
    <w:r w:rsidR="004D765D">
      <w:rPr>
        <w:noProof/>
        <w:lang w:eastAsia="en-AU"/>
      </w:rPr>
      <mc:AlternateContent>
        <mc:Choice Requires="wps">
          <w:drawing>
            <wp:anchor distT="0" distB="0" distL="114300" distR="114300" simplePos="1" relativeHeight="251658260" behindDoc="0" locked="0" layoutInCell="1" allowOverlap="1" wp14:anchorId="488050CF" wp14:editId="062F21F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993027712"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55E7D77" w14:textId="77777777" w:rsidR="004D765D" w:rsidRDefault="004D7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8050CF" id="_x0000_s1059" type="#_x0000_t202" style="position:absolute;margin-left:0;margin-top:0;width:110pt;height:36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0fXLQIAAFw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a9H1y0CAABcBAAADgAAAAAAAAAAAAAAAAAuAgAAZHJzL2Uy&#10;b0RvYy54bWxQSwECLQAUAAYACAAAACEAkBD5ZNoAAAAEAQAADwAAAAAAAAAAAAAAAACHBAAAZHJz&#10;L2Rvd25yZXYueG1sUEsFBgAAAAAEAAQA8wAAAI4FAAAAAA==&#10;" filled="f" strokeweight=".5pt">
              <v:textbox>
                <w:txbxContent>
                  <w:p w14:paraId="455E7D77" w14:textId="77777777" w:rsidR="004D765D" w:rsidRDefault="004D765D"/>
                </w:txbxContent>
              </v:textbox>
              <w10:wrap type="through"/>
            </v:shape>
          </w:pict>
        </mc:Fallback>
      </mc:AlternateContent>
    </w:r>
    <w:r w:rsidR="00787C4A">
      <w:rPr>
        <w:noProof/>
        <w:lang w:eastAsia="en-AU"/>
      </w:rPr>
      <mc:AlternateContent>
        <mc:Choice Requires="wps">
          <w:drawing>
            <wp:anchor distT="0" distB="0" distL="114300" distR="114300" simplePos="0" relativeHeight="251658247" behindDoc="0" locked="1" layoutInCell="0" allowOverlap="1" wp14:anchorId="6A73F5A2" wp14:editId="4BD35242">
              <wp:simplePos x="0" y="0"/>
              <wp:positionH relativeFrom="margin">
                <wp:align>center</wp:align>
              </wp:positionH>
              <wp:positionV relativeFrom="bottomMargin">
                <wp:align>center</wp:align>
              </wp:positionV>
              <wp:extent cx="892175" cy="273050"/>
              <wp:effectExtent l="0" t="0" r="0" b="0"/>
              <wp:wrapNone/>
              <wp:docPr id="700378866"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BA2DE" w14:textId="72680708" w:rsidR="00787C4A" w:rsidRPr="00787C4A" w:rsidRDefault="00B04675" w:rsidP="00787C4A">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PM_ProtectiveMarkingValue_Footer \* MERGEFORMAT </w:instrText>
                          </w:r>
                          <w:r>
                            <w:rPr>
                              <w:b/>
                              <w:color w:val="FF0000"/>
                              <w:sz w:val="24"/>
                            </w:rPr>
                            <w:fldChar w:fldCharType="separate"/>
                          </w:r>
                          <w:r w:rsidR="00B32A06">
                            <w:rPr>
                              <w:b/>
                              <w:color w:val="FF0000"/>
                              <w:sz w:val="24"/>
                            </w:rPr>
                            <w:t>OFFICIAL</w:t>
                          </w:r>
                          <w:r>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A73F5A2" id="janusSEAL SC F_FirstPage" o:spid="_x0000_s1060" type="#_x0000_t202" style="position:absolute;margin-left:0;margin-top:0;width:70.25pt;height:21.5pt;z-index:251658247;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ArtczvGQIAADEEAAAOAAAAAAAAAAAAAAAAAC4CAABkcnMvZTJvRG9jLnhtbFBLAQItABQABgAI&#10;AAAAIQBpOk852wAAAAQBAAAPAAAAAAAAAAAAAAAAAHMEAABkcnMvZG93bnJldi54bWxQSwUGAAAA&#10;AAQABADzAAAAewUAAAAA&#10;" o:allowincell="f" filled="f" stroked="f" strokeweight=".5pt">
              <v:textbox style="mso-fit-shape-to-text:t">
                <w:txbxContent>
                  <w:p w14:paraId="01DBA2DE" w14:textId="72680708" w:rsidR="00787C4A" w:rsidRPr="00787C4A" w:rsidRDefault="00B04675" w:rsidP="00787C4A">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PM_ProtectiveMarkingValue_Footer \* MERGEFORMAT </w:instrText>
                    </w:r>
                    <w:r>
                      <w:rPr>
                        <w:b/>
                        <w:color w:val="FF0000"/>
                        <w:sz w:val="24"/>
                      </w:rPr>
                      <w:fldChar w:fldCharType="separate"/>
                    </w:r>
                    <w:r w:rsidR="00B32A06">
                      <w:rPr>
                        <w:b/>
                        <w:color w:val="FF0000"/>
                        <w:sz w:val="24"/>
                      </w:rPr>
                      <w:t>OFFICIAL</w:t>
                    </w:r>
                    <w:r>
                      <w:rPr>
                        <w:b/>
                        <w:color w:val="FF0000"/>
                        <w:sz w:val="24"/>
                      </w:rPr>
                      <w:fldChar w:fldCharType="end"/>
                    </w:r>
                  </w:p>
                </w:txbxContent>
              </v:textbox>
              <w10:wrap anchorx="margin" anchory="margin"/>
              <w10:anchorlock/>
            </v:shape>
          </w:pict>
        </mc:Fallback>
      </mc:AlternateContent>
    </w:r>
    <w:r w:rsidR="00D364C4" w:rsidRPr="00080615">
      <w:rPr>
        <w:noProof/>
        <w:lang w:eastAsia="en-AU"/>
      </w:rPr>
      <mc:AlternateContent>
        <mc:Choice Requires="wps">
          <w:drawing>
            <wp:anchor distT="0" distB="0" distL="114300" distR="114300" simplePos="0" relativeHeight="251658240" behindDoc="0" locked="1" layoutInCell="1" allowOverlap="1" wp14:anchorId="7E5177D2" wp14:editId="166EB43E">
              <wp:simplePos x="0" y="0"/>
              <wp:positionH relativeFrom="page">
                <wp:posOffset>6070600</wp:posOffset>
              </wp:positionH>
              <wp:positionV relativeFrom="page">
                <wp:posOffset>10083800</wp:posOffset>
              </wp:positionV>
              <wp:extent cx="1490345" cy="600710"/>
              <wp:effectExtent l="0" t="0" r="0" b="8890"/>
              <wp:wrapNone/>
              <wp:docPr id="4" name="Text Box 4"/>
              <wp:cNvGraphicFramePr/>
              <a:graphic xmlns:a="http://schemas.openxmlformats.org/drawingml/2006/main">
                <a:graphicData uri="http://schemas.microsoft.com/office/word/2010/wordprocessingShape">
                  <wps:wsp>
                    <wps:cNvSpPr txBox="1"/>
                    <wps:spPr>
                      <a:xfrm>
                        <a:off x="0" y="0"/>
                        <a:ext cx="1490345" cy="600710"/>
                      </a:xfrm>
                      <a:prstGeom prst="rect">
                        <a:avLst/>
                      </a:prstGeom>
                      <a:noFill/>
                      <a:ln w="6350">
                        <a:noFill/>
                      </a:ln>
                    </wps:spPr>
                    <wps:txbx>
                      <w:txbxContent>
                        <w:p w14:paraId="473F2BB2" w14:textId="77777777" w:rsidR="00D364C4" w:rsidRDefault="00D364C4" w:rsidP="008E21DE">
                          <w:pPr>
                            <w:pStyle w:val="Footer"/>
                            <w:jc w:val="right"/>
                          </w:pP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177D2" id="Text Box 4" o:spid="_x0000_s1061" type="#_x0000_t202" style="position:absolute;margin-left:478pt;margin-top:794pt;width:117.35pt;height:4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" filled="f" stroked="f" strokeweight=".5pt">
              <v:textbox inset="0,0,20mm,0">
                <w:txbxContent>
                  <w:p w14:paraId="473F2BB2" w14:textId="77777777" w:rsidR="00D364C4" w:rsidRDefault="00D364C4" w:rsidP="008E21DE">
                    <w:pPr>
                      <w:pStyle w:val="Footer"/>
                      <w:jc w:val="right"/>
                    </w:pPr>
                  </w:p>
                </w:txbxContent>
              </v:textbox>
              <w10:wrap anchorx="page" anchory="page"/>
              <w10:anchorlock/>
            </v:shape>
          </w:pict>
        </mc:Fallback>
      </mc:AlternateContent>
    </w:r>
    <w:r w:rsidR="00D364C4">
      <w:rPr>
        <w:b/>
        <w:bCs/>
        <w:noProof/>
        <w:lang w:val="en-US"/>
      </w:rPr>
      <w:fldChar w:fldCharType="begin"/>
    </w:r>
    <w:r w:rsidR="00D364C4">
      <w:rPr>
        <w:b/>
        <w:bCs/>
        <w:noProof/>
        <w:lang w:val="en-US"/>
      </w:rPr>
      <w:instrText xml:space="preserve"> STYLEREF  Title  \* MERGEFORMAT </w:instrText>
    </w:r>
    <w:r w:rsidR="00D364C4">
      <w:rPr>
        <w:b/>
        <w:bCs/>
        <w:noProof/>
        <w:lang w:val="en-US"/>
      </w:rPr>
      <w:fldChar w:fldCharType="separate"/>
    </w:r>
    <w:r w:rsidR="005F1A37">
      <w:rPr>
        <w:b/>
        <w:bCs/>
        <w:noProof/>
        <w:lang w:val="en-US"/>
      </w:rPr>
      <w:t>Guide</w:t>
    </w:r>
    <w:r w:rsidR="005F1A37" w:rsidRPr="005F1A37">
      <w:rPr>
        <w:noProof/>
      </w:rPr>
      <w:t xml:space="preserve"> to fitness and propriety under the TEQSA</w:t>
    </w:r>
    <w:r w:rsidR="005F1A37">
      <w:rPr>
        <w:b/>
        <w:bCs/>
        <w:noProof/>
        <w:lang w:val="en-US"/>
      </w:rPr>
      <w:t xml:space="preserve"> Act</w:t>
    </w:r>
    <w:r w:rsidR="00D364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F5FF" w14:textId="77777777" w:rsidR="00BE79DC" w:rsidRDefault="00BE79DC" w:rsidP="008E21DE">
      <w:pPr>
        <w:spacing w:before="0" w:after="0"/>
      </w:pPr>
      <w:bookmarkStart w:id="0" w:name="_Hlk221029374"/>
      <w:bookmarkEnd w:id="0"/>
      <w:r>
        <w:separator/>
      </w:r>
    </w:p>
  </w:footnote>
  <w:footnote w:type="continuationSeparator" w:id="0">
    <w:p w14:paraId="02A1A64B" w14:textId="77777777" w:rsidR="00BE79DC" w:rsidRDefault="00BE79DC" w:rsidP="008E21DE">
      <w:pPr>
        <w:spacing w:before="0" w:after="0"/>
      </w:pPr>
      <w:r>
        <w:continuationSeparator/>
      </w:r>
    </w:p>
  </w:footnote>
  <w:footnote w:type="continuationNotice" w:id="1">
    <w:p w14:paraId="42DD11EA" w14:textId="77777777" w:rsidR="00BE79DC" w:rsidRDefault="00BE79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DFA8" w14:textId="77777777" w:rsidR="00BF4EC2" w:rsidRPr="006C328D" w:rsidRDefault="00BF4EC2" w:rsidP="00BF4EC2">
    <w:pPr>
      <w:pStyle w:val="Header"/>
      <w:spacing w:after="240"/>
      <w:ind w:left="-426"/>
      <w:jc w:val="right"/>
      <w:rPr>
        <w:rFonts w:ascii="Georgia" w:hAnsi="Georgia" w:cs="Arial"/>
        <w:b w:val="0"/>
        <w:noProof/>
        <w:color w:val="004855"/>
        <w:sz w:val="28"/>
        <w:szCs w:val="28"/>
        <w:lang w:eastAsia="en-AU"/>
      </w:rPr>
    </w:pPr>
    <w:r>
      <w:rPr>
        <w:rFonts w:ascii="Georgia" w:hAnsi="Georgia" w:cs="Arial"/>
        <w:b w:val="0"/>
        <w:noProof/>
        <w:color w:val="004855"/>
        <w:sz w:val="28"/>
        <w:szCs w:val="28"/>
        <w:lang w:eastAsia="en-AU"/>
      </w:rPr>
      <w:drawing>
        <wp:anchor distT="0" distB="0" distL="114300" distR="114300" simplePos="0" relativeHeight="251658357" behindDoc="1" locked="0" layoutInCell="1" allowOverlap="1" wp14:anchorId="5040CD61" wp14:editId="6113E0CC">
          <wp:simplePos x="0" y="0"/>
          <wp:positionH relativeFrom="margin">
            <wp:align>right</wp:align>
          </wp:positionH>
          <wp:positionV relativeFrom="paragraph">
            <wp:posOffset>292100</wp:posOffset>
          </wp:positionV>
          <wp:extent cx="1424940" cy="353060"/>
          <wp:effectExtent l="0" t="0" r="3810" b="8890"/>
          <wp:wrapTight wrapText="bothSides">
            <wp:wrapPolygon edited="0">
              <wp:start x="0" y="0"/>
              <wp:lineTo x="0" y="4662"/>
              <wp:lineTo x="578" y="19813"/>
              <wp:lineTo x="11551" y="20978"/>
              <wp:lineTo x="13283" y="20978"/>
              <wp:lineTo x="21369" y="19813"/>
              <wp:lineTo x="21369" y="15151"/>
              <wp:lineTo x="20503" y="0"/>
              <wp:lineTo x="0" y="0"/>
            </wp:wrapPolygon>
          </wp:wrapTight>
          <wp:docPr id="352115834" name="Picture 35211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4940" cy="353060"/>
                  </a:xfrm>
                  <a:prstGeom prst="rect">
                    <a:avLst/>
                  </a:prstGeom>
                  <a:noFill/>
                  <a:ln>
                    <a:noFill/>
                  </a:ln>
                </pic:spPr>
              </pic:pic>
            </a:graphicData>
          </a:graphic>
        </wp:anchor>
      </w:drawing>
    </w:r>
    <w:r>
      <w:rPr>
        <w:rFonts w:ascii="Georgia" w:hAnsi="Georgia" w:cs="Arial"/>
        <w:b w:val="0"/>
        <w:noProof/>
        <w:color w:val="004855"/>
        <w:sz w:val="28"/>
        <w:szCs w:val="28"/>
        <w:lang w:eastAsia="en-AU"/>
      </w:rPr>
      <w:drawing>
        <wp:anchor distT="0" distB="0" distL="114300" distR="114300" simplePos="0" relativeHeight="251658358" behindDoc="1" locked="0" layoutInCell="1" allowOverlap="1" wp14:anchorId="52A3D4CA" wp14:editId="72272BB0">
          <wp:simplePos x="0" y="0"/>
          <wp:positionH relativeFrom="column">
            <wp:posOffset>-700405</wp:posOffset>
          </wp:positionH>
          <wp:positionV relativeFrom="paragraph">
            <wp:posOffset>282575</wp:posOffset>
          </wp:positionV>
          <wp:extent cx="3204845" cy="476250"/>
          <wp:effectExtent l="0" t="0" r="0" b="0"/>
          <wp:wrapTight wrapText="bothSides">
            <wp:wrapPolygon edited="0">
              <wp:start x="1669" y="0"/>
              <wp:lineTo x="0" y="1728"/>
              <wp:lineTo x="0" y="18144"/>
              <wp:lineTo x="1284" y="20736"/>
              <wp:lineTo x="21442" y="20736"/>
              <wp:lineTo x="21442" y="11232"/>
              <wp:lineTo x="2568" y="0"/>
              <wp:lineTo x="1669" y="0"/>
            </wp:wrapPolygon>
          </wp:wrapTight>
          <wp:docPr id="502039815" name="Picture 50203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204845" cy="476250"/>
                  </a:xfrm>
                  <a:prstGeom prst="rect">
                    <a:avLst/>
                  </a:prstGeom>
                  <a:noFill/>
                  <a:ln>
                    <a:noFill/>
                  </a:ln>
                </pic:spPr>
              </pic:pic>
            </a:graphicData>
          </a:graphic>
        </wp:anchor>
      </w:drawing>
    </w:r>
    <w:r>
      <w:rPr>
        <w:rFonts w:ascii="Georgia" w:hAnsi="Georgia" w:cs="Arial"/>
        <w:noProof/>
        <w:color w:val="004855"/>
        <w:sz w:val="28"/>
        <w:szCs w:val="28"/>
        <w:lang w:eastAsia="en-AU"/>
      </w:rPr>
      <w:tab/>
    </w:r>
  </w:p>
  <w:p w14:paraId="2E6E15A3" w14:textId="77777777" w:rsidR="00BF4EC2" w:rsidRDefault="00BF4EC2" w:rsidP="00BF4EC2">
    <w:pPr>
      <w:pStyle w:val="Header"/>
    </w:pPr>
    <w:r>
      <w:rPr>
        <w:noProof/>
      </w:rPr>
      <mc:AlternateContent>
        <mc:Choice Requires="wps">
          <w:drawing>
            <wp:anchor distT="0" distB="0" distL="114300" distR="114300" simplePos="0" relativeHeight="251658356" behindDoc="0" locked="1" layoutInCell="0" allowOverlap="1" wp14:anchorId="63C3E4C3" wp14:editId="6D2C0758">
              <wp:simplePos x="0" y="0"/>
              <wp:positionH relativeFrom="margin">
                <wp:align>center</wp:align>
              </wp:positionH>
              <wp:positionV relativeFrom="topMargin">
                <wp:align>center</wp:align>
              </wp:positionV>
              <wp:extent cx="892175" cy="273050"/>
              <wp:effectExtent l="0" t="0" r="0" b="0"/>
              <wp:wrapNone/>
              <wp:docPr id="1599011258"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E0E8A1" w14:textId="18D4D1DA" w:rsidR="00BF4EC2" w:rsidRPr="009E0041" w:rsidRDefault="00BF4EC2" w:rsidP="00BF4EC2">
                          <w:pPr>
                            <w:spacing w:before="0" w:after="0"/>
                            <w:jc w:val="center"/>
                            <w:rPr>
                              <w:b/>
                              <w:color w:val="FF0000"/>
                              <w:sz w:val="24"/>
                            </w:rPr>
                          </w:pPr>
                          <w:r w:rsidRPr="009E0041">
                            <w:rPr>
                              <w:b/>
                              <w:color w:val="FF0000"/>
                              <w:sz w:val="24"/>
                            </w:rPr>
                            <w:fldChar w:fldCharType="begin"/>
                          </w:r>
                          <w:r w:rsidRPr="009E0041">
                            <w:rPr>
                              <w:b/>
                              <w:color w:val="FF0000"/>
                              <w:sz w:val="24"/>
                            </w:rPr>
                            <w:instrText xml:space="preserve"> DOCPROPERTY PM_ProtectiveMarkingValue_Header \* MERGEFORMAT </w:instrText>
                          </w:r>
                          <w:r w:rsidRPr="009E0041">
                            <w:rPr>
                              <w:b/>
                              <w:color w:val="FF0000"/>
                              <w:sz w:val="24"/>
                            </w:rPr>
                            <w:fldChar w:fldCharType="separate"/>
                          </w:r>
                          <w:r w:rsidR="00B32A06">
                            <w:rPr>
                              <w:b/>
                              <w:color w:val="FF0000"/>
                              <w:sz w:val="24"/>
                            </w:rPr>
                            <w:t>OFFICIAL</w:t>
                          </w:r>
                          <w:r w:rsidRPr="009E0041">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C3E4C3" id="_x0000_t202" coordsize="21600,21600" o:spt="202" path="m,l,21600r21600,l21600,xe">
              <v:stroke joinstyle="miter"/>
              <v:path gradientshapeok="t" o:connecttype="rect"/>
            </v:shapetype>
            <v:shape id="janusSEAL SC Header" o:spid="_x0000_s1026" type="#_x0000_t202" style="position:absolute;margin-left:0;margin-top:0;width:70.25pt;height:21.5pt;z-index:25165835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46E0E8A1" w14:textId="18D4D1DA" w:rsidR="00BF4EC2" w:rsidRPr="009E0041" w:rsidRDefault="00BF4EC2" w:rsidP="00BF4EC2">
                    <w:pPr>
                      <w:spacing w:before="0" w:after="0"/>
                      <w:jc w:val="center"/>
                      <w:rPr>
                        <w:b/>
                        <w:color w:val="FF0000"/>
                        <w:sz w:val="24"/>
                      </w:rPr>
                    </w:pPr>
                    <w:r w:rsidRPr="009E0041">
                      <w:rPr>
                        <w:b/>
                        <w:color w:val="FF0000"/>
                        <w:sz w:val="24"/>
                      </w:rPr>
                      <w:fldChar w:fldCharType="begin"/>
                    </w:r>
                    <w:r w:rsidRPr="009E0041">
                      <w:rPr>
                        <w:b/>
                        <w:color w:val="FF0000"/>
                        <w:sz w:val="24"/>
                      </w:rPr>
                      <w:instrText xml:space="preserve"> DOCPROPERTY PM_ProtectiveMarkingValue_Header \* MERGEFORMAT </w:instrText>
                    </w:r>
                    <w:r w:rsidRPr="009E0041">
                      <w:rPr>
                        <w:b/>
                        <w:color w:val="FF0000"/>
                        <w:sz w:val="24"/>
                      </w:rPr>
                      <w:fldChar w:fldCharType="separate"/>
                    </w:r>
                    <w:r w:rsidR="00B32A06">
                      <w:rPr>
                        <w:b/>
                        <w:color w:val="FF0000"/>
                        <w:sz w:val="24"/>
                      </w:rPr>
                      <w:t>OFFICIAL</w:t>
                    </w:r>
                    <w:r w:rsidRPr="009E0041">
                      <w:rPr>
                        <w:b/>
                        <w:color w:val="FF0000"/>
                        <w:sz w:val="24"/>
                      </w:rPr>
                      <w:fldChar w:fldCharType="end"/>
                    </w:r>
                  </w:p>
                </w:txbxContent>
              </v:textbox>
              <w10:wrap anchorx="margin" anchory="margin"/>
              <w10:anchorlock/>
            </v:shape>
          </w:pict>
        </mc:Fallback>
      </mc:AlternateContent>
    </w:r>
  </w:p>
  <w:p w14:paraId="1093A484" w14:textId="779C29F2" w:rsidR="00D364C4" w:rsidRDefault="004B7B8C">
    <w:pPr>
      <w:pStyle w:val="Header"/>
    </w:pPr>
    <w:r>
      <w:rPr>
        <w:noProof/>
      </w:rPr>
      <mc:AlternateContent>
        <mc:Choice Requires="wps">
          <w:drawing>
            <wp:anchor distT="0" distB="0" distL="114300" distR="114300" simplePos="0" relativeHeight="251658253" behindDoc="0" locked="1" layoutInCell="0" allowOverlap="1" wp14:anchorId="59F51DDF" wp14:editId="5A00EFA3">
              <wp:simplePos x="0" y="0"/>
              <wp:positionH relativeFrom="margin">
                <wp:align>center</wp:align>
              </wp:positionH>
              <wp:positionV relativeFrom="topMargin">
                <wp:align>center</wp:align>
              </wp:positionV>
              <wp:extent cx="892175" cy="273050"/>
              <wp:effectExtent l="0" t="0" r="0" b="0"/>
              <wp:wrapNone/>
              <wp:docPr id="553415183"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3E399" w14:textId="6F9A9C96" w:rsidR="004B7B8C" w:rsidRPr="004B7B8C" w:rsidRDefault="004B7B8C" w:rsidP="004B7B8C">
                          <w:pPr>
                            <w:spacing w:before="0" w:after="0"/>
                            <w:jc w:val="center"/>
                            <w:rPr>
                              <w:b/>
                              <w:color w:val="FF0000"/>
                              <w:sz w:val="24"/>
                            </w:rPr>
                          </w:pPr>
                          <w:r w:rsidRPr="004B7B8C">
                            <w:rPr>
                              <w:b/>
                              <w:color w:val="FF0000"/>
                              <w:sz w:val="24"/>
                            </w:rPr>
                            <w:fldChar w:fldCharType="begin"/>
                          </w:r>
                          <w:r w:rsidRPr="004B7B8C">
                            <w:rPr>
                              <w:b/>
                              <w:color w:val="FF0000"/>
                              <w:sz w:val="24"/>
                            </w:rPr>
                            <w:instrText xml:space="preserve"> DOCPROPERTY PM_ProtectiveMarkingValue_Header \* MERGEFORMAT </w:instrText>
                          </w:r>
                          <w:r w:rsidRPr="004B7B8C">
                            <w:rPr>
                              <w:b/>
                              <w:color w:val="FF0000"/>
                              <w:sz w:val="24"/>
                            </w:rPr>
                            <w:fldChar w:fldCharType="separate"/>
                          </w:r>
                          <w:r w:rsidR="00B32A06">
                            <w:rPr>
                              <w:b/>
                              <w:color w:val="FF0000"/>
                              <w:sz w:val="24"/>
                            </w:rPr>
                            <w:t>OFFICIAL</w:t>
                          </w:r>
                          <w:r w:rsidRPr="004B7B8C">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F51DDF" id="janusSEAL SC H_EvenPage" o:spid="_x0000_s1027" type="#_x0000_t202" style="position:absolute;margin-left:0;margin-top:0;width:70.25pt;height:21.5pt;z-index:25165825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textbox style="mso-fit-shape-to-text:t">
                <w:txbxContent>
                  <w:p w14:paraId="6053E399" w14:textId="6F9A9C96" w:rsidR="004B7B8C" w:rsidRPr="004B7B8C" w:rsidRDefault="004B7B8C" w:rsidP="004B7B8C">
                    <w:pPr>
                      <w:spacing w:before="0" w:after="0"/>
                      <w:jc w:val="center"/>
                      <w:rPr>
                        <w:b/>
                        <w:color w:val="FF0000"/>
                        <w:sz w:val="24"/>
                      </w:rPr>
                    </w:pPr>
                    <w:r w:rsidRPr="004B7B8C">
                      <w:rPr>
                        <w:b/>
                        <w:color w:val="FF0000"/>
                        <w:sz w:val="24"/>
                      </w:rPr>
                      <w:fldChar w:fldCharType="begin"/>
                    </w:r>
                    <w:r w:rsidRPr="004B7B8C">
                      <w:rPr>
                        <w:b/>
                        <w:color w:val="FF0000"/>
                        <w:sz w:val="24"/>
                      </w:rPr>
                      <w:instrText xml:space="preserve"> DOCPROPERTY PM_ProtectiveMarkingValue_Header \* MERGEFORMAT </w:instrText>
                    </w:r>
                    <w:r w:rsidRPr="004B7B8C">
                      <w:rPr>
                        <w:b/>
                        <w:color w:val="FF0000"/>
                        <w:sz w:val="24"/>
                      </w:rPr>
                      <w:fldChar w:fldCharType="separate"/>
                    </w:r>
                    <w:r w:rsidR="00B32A06">
                      <w:rPr>
                        <w:b/>
                        <w:color w:val="FF0000"/>
                        <w:sz w:val="24"/>
                      </w:rPr>
                      <w:t>OFFICIAL</w:t>
                    </w:r>
                    <w:r w:rsidRPr="004B7B8C">
                      <w:rPr>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EB35" w14:textId="77777777" w:rsidR="00644079" w:rsidRDefault="00644079" w:rsidP="00644079">
    <w:pPr>
      <w:pStyle w:val="Header"/>
      <w:tabs>
        <w:tab w:val="clear" w:pos="9026"/>
        <w:tab w:val="right" w:pos="13892"/>
      </w:tabs>
      <w:jc w:val="center"/>
      <w:rPr>
        <w:b w:val="0"/>
        <w:i/>
        <w:color w:val="FF0000"/>
        <w:sz w:val="20"/>
        <w:szCs w:val="20"/>
      </w:rPr>
    </w:pPr>
    <w:r>
      <w:rPr>
        <w:b w:val="0"/>
        <w:i/>
        <w:noProof/>
        <w:color w:val="FF0000"/>
        <w:sz w:val="20"/>
        <w:szCs w:val="20"/>
      </w:rPr>
      <mc:AlternateContent>
        <mc:Choice Requires="wps">
          <w:drawing>
            <wp:anchor distT="0" distB="0" distL="114300" distR="114300" simplePos="0" relativeHeight="251658353" behindDoc="0" locked="1" layoutInCell="0" allowOverlap="1" wp14:anchorId="6A3DFF62" wp14:editId="677B43AB">
              <wp:simplePos x="0" y="0"/>
              <wp:positionH relativeFrom="margin">
                <wp:align>center</wp:align>
              </wp:positionH>
              <wp:positionV relativeFrom="topMargin">
                <wp:align>center</wp:align>
              </wp:positionV>
              <wp:extent cx="892175" cy="273050"/>
              <wp:effectExtent l="0" t="0" r="0" b="0"/>
              <wp:wrapNone/>
              <wp:docPr id="930123475"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8CDEB" w14:textId="608CDC50" w:rsidR="00644079" w:rsidRPr="007B5D82" w:rsidRDefault="00B04675" w:rsidP="00644079">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PM_ProtectiveMarkingValue_Header \* MERGEFORMAT </w:instrText>
                          </w:r>
                          <w:r>
                            <w:rPr>
                              <w:b/>
                              <w:color w:val="FF0000"/>
                              <w:sz w:val="24"/>
                            </w:rPr>
                            <w:fldChar w:fldCharType="separate"/>
                          </w:r>
                          <w:r w:rsidR="00B32A06">
                            <w:rPr>
                              <w:b/>
                              <w:color w:val="FF0000"/>
                              <w:sz w:val="24"/>
                            </w:rPr>
                            <w:t>OFFICIAL</w:t>
                          </w:r>
                          <w:r>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3DFF62" id="_x0000_t202" coordsize="21600,21600" o:spt="202" path="m,l,21600r21600,l21600,xe">
              <v:stroke joinstyle="miter"/>
              <v:path gradientshapeok="t" o:connecttype="rect"/>
            </v:shapetype>
            <v:shape id="_x0000_s1028" type="#_x0000_t202" style="position:absolute;left:0;text-align:left;margin-left:0;margin-top:0;width:70.25pt;height:21.5pt;z-index:25165835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06D8CDEB" w14:textId="608CDC50" w:rsidR="00644079" w:rsidRPr="007B5D82" w:rsidRDefault="00B04675" w:rsidP="00644079">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PM_ProtectiveMarkingValue_Header \* MERGEFORMAT </w:instrText>
                    </w:r>
                    <w:r>
                      <w:rPr>
                        <w:b/>
                        <w:color w:val="FF0000"/>
                        <w:sz w:val="24"/>
                      </w:rPr>
                      <w:fldChar w:fldCharType="separate"/>
                    </w:r>
                    <w:r w:rsidR="00B32A06">
                      <w:rPr>
                        <w:b/>
                        <w:color w:val="FF0000"/>
                        <w:sz w:val="24"/>
                      </w:rPr>
                      <w:t>OFFICIAL</w:t>
                    </w:r>
                    <w:r>
                      <w:rPr>
                        <w:b/>
                        <w:color w:val="FF0000"/>
                        <w:sz w:val="24"/>
                      </w:rPr>
                      <w:fldChar w:fldCharType="end"/>
                    </w:r>
                  </w:p>
                </w:txbxContent>
              </v:textbox>
              <w10:wrap anchorx="margin" anchory="margin"/>
              <w10:anchorlock/>
            </v:shape>
          </w:pict>
        </mc:Fallback>
      </mc:AlternateContent>
    </w:r>
  </w:p>
  <w:p w14:paraId="5542442B" w14:textId="3ABAAB32" w:rsidR="00644079" w:rsidRPr="006C328D" w:rsidRDefault="00644079" w:rsidP="007A6478">
    <w:pPr>
      <w:pStyle w:val="Header"/>
      <w:spacing w:after="240"/>
      <w:ind w:left="-426"/>
      <w:jc w:val="right"/>
      <w:rPr>
        <w:rFonts w:ascii="Georgia" w:hAnsi="Georgia" w:cs="Arial"/>
        <w:b w:val="0"/>
        <w:noProof/>
        <w:color w:val="004855"/>
        <w:sz w:val="28"/>
        <w:szCs w:val="28"/>
        <w:lang w:eastAsia="en-AU"/>
      </w:rPr>
    </w:pPr>
    <w:r>
      <w:rPr>
        <w:rFonts w:ascii="Georgia" w:hAnsi="Georgia" w:cs="Arial"/>
        <w:b w:val="0"/>
        <w:noProof/>
        <w:color w:val="004855"/>
        <w:sz w:val="28"/>
        <w:szCs w:val="28"/>
        <w:lang w:eastAsia="en-AU"/>
      </w:rPr>
      <w:drawing>
        <wp:anchor distT="0" distB="0" distL="114300" distR="114300" simplePos="0" relativeHeight="251658354" behindDoc="1" locked="0" layoutInCell="1" allowOverlap="1" wp14:anchorId="3C8BC760" wp14:editId="3E8CE8ED">
          <wp:simplePos x="0" y="0"/>
          <wp:positionH relativeFrom="margin">
            <wp:align>right</wp:align>
          </wp:positionH>
          <wp:positionV relativeFrom="paragraph">
            <wp:posOffset>292100</wp:posOffset>
          </wp:positionV>
          <wp:extent cx="1424940" cy="353060"/>
          <wp:effectExtent l="0" t="0" r="3810" b="8890"/>
          <wp:wrapTight wrapText="bothSides">
            <wp:wrapPolygon edited="0">
              <wp:start x="0" y="0"/>
              <wp:lineTo x="0" y="4662"/>
              <wp:lineTo x="578" y="19813"/>
              <wp:lineTo x="11551" y="20978"/>
              <wp:lineTo x="13283" y="20978"/>
              <wp:lineTo x="21369" y="19813"/>
              <wp:lineTo x="21369" y="15151"/>
              <wp:lineTo x="20503" y="0"/>
              <wp:lineTo x="0" y="0"/>
            </wp:wrapPolygon>
          </wp:wrapTight>
          <wp:docPr id="940516918" name="Picture 94051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4940" cy="353060"/>
                  </a:xfrm>
                  <a:prstGeom prst="rect">
                    <a:avLst/>
                  </a:prstGeom>
                  <a:noFill/>
                  <a:ln>
                    <a:noFill/>
                  </a:ln>
                </pic:spPr>
              </pic:pic>
            </a:graphicData>
          </a:graphic>
        </wp:anchor>
      </w:drawing>
    </w:r>
    <w:r>
      <w:rPr>
        <w:rFonts w:ascii="Georgia" w:hAnsi="Georgia" w:cs="Arial"/>
        <w:b w:val="0"/>
        <w:noProof/>
        <w:color w:val="004855"/>
        <w:sz w:val="28"/>
        <w:szCs w:val="28"/>
        <w:lang w:eastAsia="en-AU"/>
      </w:rPr>
      <w:drawing>
        <wp:anchor distT="0" distB="0" distL="114300" distR="114300" simplePos="0" relativeHeight="251658355" behindDoc="1" locked="0" layoutInCell="1" allowOverlap="1" wp14:anchorId="0005CF8F" wp14:editId="4F2A83C8">
          <wp:simplePos x="0" y="0"/>
          <wp:positionH relativeFrom="column">
            <wp:posOffset>-700405</wp:posOffset>
          </wp:positionH>
          <wp:positionV relativeFrom="paragraph">
            <wp:posOffset>282575</wp:posOffset>
          </wp:positionV>
          <wp:extent cx="3204845" cy="476250"/>
          <wp:effectExtent l="0" t="0" r="0" b="0"/>
          <wp:wrapTight wrapText="bothSides">
            <wp:wrapPolygon edited="0">
              <wp:start x="1669" y="0"/>
              <wp:lineTo x="0" y="1728"/>
              <wp:lineTo x="0" y="18144"/>
              <wp:lineTo x="1284" y="20736"/>
              <wp:lineTo x="21442" y="20736"/>
              <wp:lineTo x="21442" y="11232"/>
              <wp:lineTo x="2568" y="0"/>
              <wp:lineTo x="1669" y="0"/>
            </wp:wrapPolygon>
          </wp:wrapTight>
          <wp:docPr id="1648565628" name="Picture 164856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204845" cy="476250"/>
                  </a:xfrm>
                  <a:prstGeom prst="rect">
                    <a:avLst/>
                  </a:prstGeom>
                  <a:noFill/>
                  <a:ln>
                    <a:noFill/>
                  </a:ln>
                </pic:spPr>
              </pic:pic>
            </a:graphicData>
          </a:graphic>
        </wp:anchor>
      </w:drawing>
    </w:r>
    <w:r>
      <w:rPr>
        <w:rFonts w:ascii="Georgia" w:hAnsi="Georgia" w:cs="Arial"/>
        <w:noProof/>
        <w:color w:val="004855"/>
        <w:sz w:val="28"/>
        <w:szCs w:val="28"/>
        <w:lang w:eastAsia="en-AU"/>
      </w:rPr>
      <w:tab/>
    </w:r>
  </w:p>
  <w:p w14:paraId="042CD6E6" w14:textId="4D8CB178" w:rsidR="00826CE9" w:rsidRDefault="00826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65B1" w14:textId="5FC2932F" w:rsidR="00D364C4" w:rsidRPr="00080615" w:rsidRDefault="008A2FFB" w:rsidP="00080615">
    <w:pPr>
      <w:pStyle w:val="Header"/>
    </w:pPr>
    <w:r>
      <w:rPr>
        <w:noProof/>
      </w:rPr>
      <mc:AlternateContent>
        <mc:Choice Requires="wps">
          <w:drawing>
            <wp:anchor distT="0" distB="0" distL="114300" distR="114300" simplePos="1" relativeHeight="251658348" behindDoc="0" locked="0" layoutInCell="1" allowOverlap="1" wp14:anchorId="469567F0" wp14:editId="5524163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846459080"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B23CA1A" w14:textId="77777777" w:rsidR="008A2FFB" w:rsidRDefault="008A2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9567F0" id="_x0000_t202" coordsize="21600,21600" o:spt="202" path="m,l,21600r21600,l21600,xe">
              <v:stroke joinstyle="miter"/>
              <v:path gradientshapeok="t" o:connecttype="rect"/>
            </v:shapetype>
            <v:shape id="Text Box 8" o:spid="_x0000_s1031" type="#_x0000_t202" style="position:absolute;margin-left:0;margin-top:0;width:110pt;height:36pt;z-index:2516583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6B23CA1A" w14:textId="77777777" w:rsidR="008A2FFB" w:rsidRDefault="008A2FFB"/>
                </w:txbxContent>
              </v:textbox>
              <w10:wrap type="through"/>
            </v:shape>
          </w:pict>
        </mc:Fallback>
      </mc:AlternateContent>
    </w:r>
    <w:r>
      <w:rPr>
        <w:noProof/>
      </w:rPr>
      <mc:AlternateContent>
        <mc:Choice Requires="wps">
          <w:drawing>
            <wp:anchor distT="0" distB="0" distL="114300" distR="114300" simplePos="1" relativeHeight="251658342" behindDoc="0" locked="0" layoutInCell="1" allowOverlap="1" wp14:anchorId="749E6FAA" wp14:editId="64B6511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30064578"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20CCDDD" w14:textId="77777777" w:rsidR="008A2FFB" w:rsidRDefault="008A2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9E6FAA" id="Text Box 2" o:spid="_x0000_s1032" type="#_x0000_t202" style="position:absolute;margin-left:0;margin-top:0;width:110pt;height:36pt;z-index:2516583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320CCDDD" w14:textId="77777777" w:rsidR="008A2FFB" w:rsidRDefault="008A2FFB"/>
                </w:txbxContent>
              </v:textbox>
              <w10:wrap type="through"/>
            </v:shape>
          </w:pict>
        </mc:Fallback>
      </mc:AlternateContent>
    </w:r>
    <w:r w:rsidR="004243FC">
      <w:rPr>
        <w:noProof/>
      </w:rPr>
      <mc:AlternateContent>
        <mc:Choice Requires="wps">
          <w:drawing>
            <wp:anchor distT="0" distB="0" distL="114300" distR="114300" simplePos="1" relativeHeight="251658336" behindDoc="0" locked="0" layoutInCell="1" allowOverlap="1" wp14:anchorId="79394C55" wp14:editId="4B68403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2955097"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0C10161" w14:textId="77777777" w:rsidR="004243FC" w:rsidRDefault="00424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394C55" id="_x0000_s1033" type="#_x0000_t202" style="position:absolute;margin-left:0;margin-top:0;width:110pt;height:36pt;z-index:25165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00C10161" w14:textId="77777777" w:rsidR="004243FC" w:rsidRDefault="004243FC"/>
                </w:txbxContent>
              </v:textbox>
              <w10:wrap type="through"/>
            </v:shape>
          </w:pict>
        </mc:Fallback>
      </mc:AlternateContent>
    </w:r>
    <w:r w:rsidR="00B62F37">
      <w:rPr>
        <w:noProof/>
      </w:rPr>
      <mc:AlternateContent>
        <mc:Choice Requires="wps">
          <w:drawing>
            <wp:anchor distT="0" distB="0" distL="114300" distR="114300" simplePos="1" relativeHeight="251658324" behindDoc="0" locked="0" layoutInCell="1" allowOverlap="1" wp14:anchorId="2D5DB393" wp14:editId="18FB68B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34483561"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0CC0F37" w14:textId="77777777" w:rsidR="00B62F37" w:rsidRDefault="00B62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DB393" id="_x0000_s1034" type="#_x0000_t202" style="position:absolute;margin-left:0;margin-top:0;width:110pt;height:36pt;z-index:2516583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50CC0F37" w14:textId="77777777" w:rsidR="00B62F37" w:rsidRDefault="00B62F37"/>
                </w:txbxContent>
              </v:textbox>
              <w10:wrap type="through"/>
            </v:shape>
          </w:pict>
        </mc:Fallback>
      </mc:AlternateContent>
    </w:r>
    <w:r w:rsidR="00C75D62">
      <w:rPr>
        <w:noProof/>
      </w:rPr>
      <mc:AlternateContent>
        <mc:Choice Requires="wps">
          <w:drawing>
            <wp:anchor distT="0" distB="0" distL="114300" distR="114300" simplePos="1" relativeHeight="251658311" behindDoc="0" locked="0" layoutInCell="1" allowOverlap="1" wp14:anchorId="5602ACF5" wp14:editId="5645158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21100474"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EFB7449" w14:textId="77777777" w:rsidR="00C75D62" w:rsidRDefault="00C75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2ACF5" id="_x0000_s1035" type="#_x0000_t202" style="position:absolute;margin-left:0;margin-top:0;width:110pt;height:36pt;z-index:251658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eLea1LAIAAFsEAAAOAAAAAAAAAAAAAAAAAC4CAABkcnMvZTJv&#10;RG9jLnhtbFBLAQItABQABgAIAAAAIQCQEPlk2gAAAAQBAAAPAAAAAAAAAAAAAAAAAIYEAABkcnMv&#10;ZG93bnJldi54bWxQSwUGAAAAAAQABADzAAAAjQUAAAAA&#10;" filled="f" strokeweight=".5pt">
              <v:textbox>
                <w:txbxContent>
                  <w:p w14:paraId="5EFB7449" w14:textId="77777777" w:rsidR="00C75D62" w:rsidRDefault="00C75D62"/>
                </w:txbxContent>
              </v:textbox>
              <w10:wrap type="through"/>
            </v:shape>
          </w:pict>
        </mc:Fallback>
      </mc:AlternateContent>
    </w:r>
    <w:r w:rsidR="00C75D62">
      <w:rPr>
        <w:noProof/>
      </w:rPr>
      <mc:AlternateContent>
        <mc:Choice Requires="wps">
          <w:drawing>
            <wp:anchor distT="0" distB="0" distL="114300" distR="114300" simplePos="1" relativeHeight="251658305" behindDoc="0" locked="0" layoutInCell="1" allowOverlap="1" wp14:anchorId="1D40A564" wp14:editId="458EAB8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969991761"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EA4D2E8" w14:textId="77777777" w:rsidR="00C75D62" w:rsidRDefault="00C75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40A564" id="_x0000_s1036" type="#_x0000_t202" style="position:absolute;margin-left:0;margin-top:0;width:110pt;height:36pt;z-index:251658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EY/SSgrAgAAXAQAAA4AAAAAAAAAAAAAAAAALgIAAGRycy9lMm9E&#10;b2MueG1sUEsBAi0AFAAGAAgAAAAhAJAQ+WTaAAAABAEAAA8AAAAAAAAAAAAAAAAAhQQAAGRycy9k&#10;b3ducmV2LnhtbFBLBQYAAAAABAAEAPMAAACMBQAAAAA=&#10;" filled="f" strokeweight=".5pt">
              <v:textbox>
                <w:txbxContent>
                  <w:p w14:paraId="3EA4D2E8" w14:textId="77777777" w:rsidR="00C75D62" w:rsidRDefault="00C75D62"/>
                </w:txbxContent>
              </v:textbox>
              <w10:wrap type="through"/>
            </v:shape>
          </w:pict>
        </mc:Fallback>
      </mc:AlternateContent>
    </w:r>
    <w:r w:rsidR="00D53444">
      <w:rPr>
        <w:noProof/>
      </w:rPr>
      <mc:AlternateContent>
        <mc:Choice Requires="wps">
          <w:drawing>
            <wp:anchor distT="0" distB="0" distL="114300" distR="114300" simplePos="1" relativeHeight="251658299" behindDoc="0" locked="0" layoutInCell="1" allowOverlap="1" wp14:anchorId="037D2E3A" wp14:editId="4EA2E7B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99679164"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6596090" w14:textId="77777777" w:rsidR="00D53444" w:rsidRDefault="00D53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7D2E3A" id="_x0000_s1037" type="#_x0000_t202" style="position:absolute;margin-left:0;margin-top:0;width:110pt;height:36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DmNBv0rAgAAXAQAAA4AAAAAAAAAAAAAAAAALgIAAGRycy9lMm9E&#10;b2MueG1sUEsBAi0AFAAGAAgAAAAhAJAQ+WTaAAAABAEAAA8AAAAAAAAAAAAAAAAAhQQAAGRycy9k&#10;b3ducmV2LnhtbFBLBQYAAAAABAAEAPMAAACMBQAAAAA=&#10;" filled="f" strokeweight=".5pt">
              <v:textbox>
                <w:txbxContent>
                  <w:p w14:paraId="16596090" w14:textId="77777777" w:rsidR="00D53444" w:rsidRDefault="00D53444"/>
                </w:txbxContent>
              </v:textbox>
              <w10:wrap type="through"/>
            </v:shape>
          </w:pict>
        </mc:Fallback>
      </mc:AlternateContent>
    </w:r>
    <w:r w:rsidR="00D53444">
      <w:rPr>
        <w:noProof/>
      </w:rPr>
      <mc:AlternateContent>
        <mc:Choice Requires="wps">
          <w:drawing>
            <wp:anchor distT="0" distB="0" distL="114300" distR="114300" simplePos="1" relativeHeight="251658293" behindDoc="0" locked="0" layoutInCell="1" allowOverlap="1" wp14:anchorId="1CF677D3" wp14:editId="0195BA6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531168589"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4BC877D" w14:textId="77777777" w:rsidR="00D53444" w:rsidRDefault="00D53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677D3" id="_x0000_s1038" type="#_x0000_t202" style="position:absolute;margin-left:0;margin-top:0;width:110pt;height:36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Z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lj4ZGt5AdUAcHPQj4i1fKYz/yHx4YQ5nAvvDOQ/PeEgNWBQcJUpqcL/+9h7tkSrUUtLijJXU/9wx&#10;JyjR3wySeDeeTuN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5XadZLAIAAFwEAAAOAAAAAAAAAAAAAAAAAC4CAABkcnMvZTJv&#10;RG9jLnhtbFBLAQItABQABgAIAAAAIQCQEPlk2gAAAAQBAAAPAAAAAAAAAAAAAAAAAIYEAABkcnMv&#10;ZG93bnJldi54bWxQSwUGAAAAAAQABADzAAAAjQUAAAAA&#10;" filled="f" strokeweight=".5pt">
              <v:textbox>
                <w:txbxContent>
                  <w:p w14:paraId="34BC877D" w14:textId="77777777" w:rsidR="00D53444" w:rsidRDefault="00D53444"/>
                </w:txbxContent>
              </v:textbox>
              <w10:wrap type="through"/>
            </v:shape>
          </w:pict>
        </mc:Fallback>
      </mc:AlternateContent>
    </w:r>
    <w:r w:rsidR="004D7762">
      <w:rPr>
        <w:noProof/>
      </w:rPr>
      <mc:AlternateContent>
        <mc:Choice Requires="wps">
          <w:drawing>
            <wp:anchor distT="0" distB="0" distL="114300" distR="114300" simplePos="1" relativeHeight="251658287" behindDoc="0" locked="0" layoutInCell="1" allowOverlap="1" wp14:anchorId="4F385059" wp14:editId="629D68D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88966239" name="Text Box 3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37EAA07"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85059" id="Text Box 32" o:spid="_x0000_s1039" type="#_x0000_t202" style="position:absolute;margin-left:0;margin-top:0;width:110pt;height:36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Pqx4Q1UB8TBQT8i3vKlwvgr5sMLczgT2B/OeXjGQ2rAomCQKKnB/frbe7RHqlBLSYszVlL/c8ec&#10;oER/M0ji/XgyiUOZLgk4StylZnOpMbtmAdjpGDfK8iSiswv6KEoHzRuuwzxmRRUzHHOXNBzFRegn&#10;H9eJi/k8GeEYWhZWZm15DH3E9bV7Y84OfAVk+gmO08iKd7T1tj1x810AqRKnEege1QF/HOE0FcO6&#10;xR25vCer80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Ibv6IwrAgAAXAQAAA4AAAAAAAAAAAAAAAAALgIAAGRycy9lMm9E&#10;b2MueG1sUEsBAi0AFAAGAAgAAAAhAJAQ+WTaAAAABAEAAA8AAAAAAAAAAAAAAAAAhQQAAGRycy9k&#10;b3ducmV2LnhtbFBLBQYAAAAABAAEAPMAAACMBQAAAAA=&#10;" filled="f" strokeweight=".5pt">
              <v:textbox>
                <w:txbxContent>
                  <w:p w14:paraId="737EAA07" w14:textId="77777777" w:rsidR="004D7762" w:rsidRDefault="004D7762"/>
                </w:txbxContent>
              </v:textbox>
              <w10:wrap type="through"/>
            </v:shape>
          </w:pict>
        </mc:Fallback>
      </mc:AlternateContent>
    </w:r>
    <w:r w:rsidR="004D7762">
      <w:rPr>
        <w:noProof/>
      </w:rPr>
      <mc:AlternateContent>
        <mc:Choice Requires="wps">
          <w:drawing>
            <wp:anchor distT="0" distB="0" distL="114300" distR="114300" simplePos="1" relativeHeight="251658281" behindDoc="0" locked="0" layoutInCell="1" allowOverlap="1" wp14:anchorId="7F55AD4D" wp14:editId="7DAEFF1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39750971" name="Text Box 2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A102905"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55AD4D" id="Text Box 26" o:spid="_x0000_s1040" type="#_x0000_t202" style="position:absolute;margin-left:0;margin-top:0;width:110pt;height:36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H1ybHgD1QFxcNCPiLd8qTD+ivnwwhzOBPaHcx6e8ZAasCgYJEpqcL/+9h7tkSrUUtLijJXU/9wx&#10;JyjR3wySeD+eTOJQpksCjhJ3qdlcasyuWQB2OsaNsjyJ6OyCPorSQfOG6zCPWVHFDMfcJQ1HcRH6&#10;ycd14mI+T0Y4hpaFlVlbHkMfcX3t3pizA18BmX6C4zSy4h1tvW1P3HwXQKrEaQS6R3XAH0c4TcWw&#10;bnFHLu/J6vxTmP0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4+pXLLAIAAFwEAAAOAAAAAAAAAAAAAAAAAC4CAABkcnMvZTJv&#10;RG9jLnhtbFBLAQItABQABgAIAAAAIQCQEPlk2gAAAAQBAAAPAAAAAAAAAAAAAAAAAIYEAABkcnMv&#10;ZG93bnJldi54bWxQSwUGAAAAAAQABADzAAAAjQUAAAAA&#10;" filled="f" strokeweight=".5pt">
              <v:textbox>
                <w:txbxContent>
                  <w:p w14:paraId="0A102905" w14:textId="77777777" w:rsidR="004D7762" w:rsidRDefault="004D7762"/>
                </w:txbxContent>
              </v:textbox>
              <w10:wrap type="through"/>
            </v:shape>
          </w:pict>
        </mc:Fallback>
      </mc:AlternateContent>
    </w:r>
    <w:r w:rsidR="004D7762">
      <w:rPr>
        <w:noProof/>
      </w:rPr>
      <mc:AlternateContent>
        <mc:Choice Requires="wps">
          <w:drawing>
            <wp:anchor distT="0" distB="0" distL="114300" distR="114300" simplePos="1" relativeHeight="251658275" behindDoc="0" locked="0" layoutInCell="1" allowOverlap="1" wp14:anchorId="5C7C6246" wp14:editId="46EC231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00215135" name="Text Box 20"/>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BD0D218"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7C6246" id="Text Box 20" o:spid="_x0000_s1041" type="#_x0000_t202" style="position:absolute;margin-left:0;margin-top:0;width:110pt;height:36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oeLAIAAFw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EV&#10;lj4dGt5AdUAcHPQj4i1fKYz/yHx4YQ5nAvvDOQ/PeEgNWBQcJUpqcL/+9h7tkSrUUtLijJXU/9wx&#10;JyjR3wySeDeeTOJ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HSNoeLAIAAFwEAAAOAAAAAAAAAAAAAAAAAC4CAABkcnMvZTJv&#10;RG9jLnhtbFBLAQItABQABgAIAAAAIQCQEPlk2gAAAAQBAAAPAAAAAAAAAAAAAAAAAIYEAABkcnMv&#10;ZG93bnJldi54bWxQSwUGAAAAAAQABADzAAAAjQUAAAAA&#10;" filled="f" strokeweight=".5pt">
              <v:textbox>
                <w:txbxContent>
                  <w:p w14:paraId="5BD0D218" w14:textId="77777777" w:rsidR="004D7762" w:rsidRDefault="004D7762"/>
                </w:txbxContent>
              </v:textbox>
              <w10:wrap type="through"/>
            </v:shape>
          </w:pict>
        </mc:Fallback>
      </mc:AlternateContent>
    </w:r>
    <w:r w:rsidR="004D7762">
      <w:rPr>
        <w:noProof/>
      </w:rPr>
      <mc:AlternateContent>
        <mc:Choice Requires="wps">
          <w:drawing>
            <wp:anchor distT="0" distB="0" distL="114300" distR="114300" simplePos="1" relativeHeight="251658269" behindDoc="0" locked="0" layoutInCell="1" allowOverlap="1" wp14:anchorId="5BD9C0B6" wp14:editId="046BEB3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60214390" name="Text Box 1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502FDB6" w14:textId="77777777" w:rsidR="004D7762" w:rsidRDefault="004D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D9C0B6" id="Text Box 14" o:spid="_x0000_s1042" type="#_x0000_t202" style="position:absolute;margin-left:0;margin-top:0;width:110pt;height:36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HmHu6LAIAAFwEAAAOAAAAAAAAAAAAAAAAAC4CAABkcnMvZTJv&#10;RG9jLnhtbFBLAQItABQABgAIAAAAIQCQEPlk2gAAAAQBAAAPAAAAAAAAAAAAAAAAAIYEAABkcnMv&#10;ZG93bnJldi54bWxQSwUGAAAAAAQABADzAAAAjQUAAAAA&#10;" filled="f" strokeweight=".5pt">
              <v:textbox>
                <w:txbxContent>
                  <w:p w14:paraId="5502FDB6" w14:textId="77777777" w:rsidR="004D7762" w:rsidRDefault="004D7762"/>
                </w:txbxContent>
              </v:textbox>
              <w10:wrap type="through"/>
            </v:shape>
          </w:pict>
        </mc:Fallback>
      </mc:AlternateContent>
    </w:r>
    <w:r w:rsidR="004D765D">
      <w:rPr>
        <w:noProof/>
      </w:rPr>
      <mc:AlternateContent>
        <mc:Choice Requires="wps">
          <w:drawing>
            <wp:anchor distT="0" distB="0" distL="114300" distR="114300" simplePos="1" relativeHeight="251658263" behindDoc="0" locked="0" layoutInCell="1" allowOverlap="1" wp14:anchorId="1883ABAF" wp14:editId="1354021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02363589"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3ABBA3F" w14:textId="77777777" w:rsidR="004D765D" w:rsidRDefault="004D7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83ABAF" id="_x0000_s1043" type="#_x0000_t202" style="position:absolute;margin-left:0;margin-top:0;width:110pt;height:36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Rv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2PAGqgPi4KAfEW/5UmH8FfPhhTmcCewP5zw84yE1YFEwSJTU4H797T3aI1WopaTFGSup/7lj&#10;TlCivxkk8X48mcShTJcEHCXuUrO51JhdswDsdIwbZXkS0dkFfRSlg+YN12Ees6KKGY65SxqO4iL0&#10;k4/rxMV8noxwDC0LK7O2PIY+4vravTFnB74CMv0Ex2lkxTvaetueuPkugFSJ0wh0j+qAP45wmoph&#10;3eKOXN6T1fmnMPs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4KjRvLAIAAFwEAAAOAAAAAAAAAAAAAAAAAC4CAABkcnMvZTJv&#10;RG9jLnhtbFBLAQItABQABgAIAAAAIQCQEPlk2gAAAAQBAAAPAAAAAAAAAAAAAAAAAIYEAABkcnMv&#10;ZG93bnJldi54bWxQSwUGAAAAAAQABADzAAAAjQUAAAAA&#10;" filled="f" strokeweight=".5pt">
              <v:textbox>
                <w:txbxContent>
                  <w:p w14:paraId="23ABBA3F" w14:textId="77777777" w:rsidR="004D765D" w:rsidRDefault="004D765D"/>
                </w:txbxContent>
              </v:textbox>
              <w10:wrap type="through"/>
            </v:shape>
          </w:pict>
        </mc:Fallback>
      </mc:AlternateContent>
    </w:r>
    <w:r w:rsidR="004D765D">
      <w:rPr>
        <w:noProof/>
      </w:rPr>
      <mc:AlternateContent>
        <mc:Choice Requires="wps">
          <w:drawing>
            <wp:anchor distT="0" distB="0" distL="114300" distR="114300" simplePos="1" relativeHeight="251658257" behindDoc="0" locked="0" layoutInCell="1" allowOverlap="1" wp14:anchorId="3A91F9D7" wp14:editId="2E21E5E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99365474"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108A161" w14:textId="77777777" w:rsidR="004D765D" w:rsidRDefault="004D7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91F9D7" id="_x0000_s1044" type="#_x0000_t202" style="position:absolute;margin-left:0;margin-top:0;width:110pt;height:36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E0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9NtDw2uo9oiDg35EvOVLhfEfmQ8vzOFMYH845+EZD6kBi4JBoqQG9+tv79EeqUItJS3OWEn9zy1z&#10;ghL93SCJd+PJJA5luiTgKHHnmvW5xmybBWCnY9woy5OIzi7ogygdNO+4DvOYFVXMcMxd0nAQF6Gf&#10;fFwnLubzZIRjaFl4NCvLY+gDrq/dO3N24Csg009wmEZWfKCtt+2Jm28DSJU4jUD3qA744winqRjW&#10;Le7I+T1ZnX4Ks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7s4E0LAIAAFwEAAAOAAAAAAAAAAAAAAAAAC4CAABkcnMvZTJv&#10;RG9jLnhtbFBLAQItABQABgAIAAAAIQCQEPlk2gAAAAQBAAAPAAAAAAAAAAAAAAAAAIYEAABkcnMv&#10;ZG93bnJldi54bWxQSwUGAAAAAAQABADzAAAAjQUAAAAA&#10;" filled="f" strokeweight=".5pt">
              <v:textbox>
                <w:txbxContent>
                  <w:p w14:paraId="5108A161" w14:textId="77777777" w:rsidR="004D765D" w:rsidRDefault="004D765D"/>
                </w:txbxContent>
              </v:textbox>
              <w10:wrap type="through"/>
            </v:shape>
          </w:pict>
        </mc:Fallback>
      </mc:AlternateContent>
    </w:r>
    <w:r w:rsidR="004B7B8C">
      <w:rPr>
        <w:noProof/>
      </w:rPr>
      <mc:AlternateContent>
        <mc:Choice Requires="wps">
          <w:drawing>
            <wp:anchor distT="0" distB="0" distL="114300" distR="114300" simplePos="0" relativeHeight="251658252" behindDoc="0" locked="1" layoutInCell="0" allowOverlap="1" wp14:anchorId="0C5E2C70" wp14:editId="1EBC4A7A">
              <wp:simplePos x="0" y="0"/>
              <wp:positionH relativeFrom="margin">
                <wp:align>center</wp:align>
              </wp:positionH>
              <wp:positionV relativeFrom="topMargin">
                <wp:align>center</wp:align>
              </wp:positionV>
              <wp:extent cx="892175" cy="273050"/>
              <wp:effectExtent l="0" t="0" r="0" b="0"/>
              <wp:wrapNone/>
              <wp:docPr id="461830643"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AD4BF" w14:textId="0AB0C5BD" w:rsidR="004B7B8C" w:rsidRPr="004B7B8C" w:rsidRDefault="00B04675" w:rsidP="004B7B8C">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PM_ProtectiveMarkingValue_Header \* MERGEFORMAT </w:instrText>
                          </w:r>
                          <w:r>
                            <w:rPr>
                              <w:b/>
                              <w:color w:val="FF0000"/>
                              <w:sz w:val="24"/>
                            </w:rPr>
                            <w:fldChar w:fldCharType="separate"/>
                          </w:r>
                          <w:r w:rsidR="00B32A06">
                            <w:rPr>
                              <w:b/>
                              <w:color w:val="FF0000"/>
                              <w:sz w:val="24"/>
                            </w:rPr>
                            <w:t>OFFICIAL</w:t>
                          </w:r>
                          <w:r>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5E2C70" id="janusSEAL SC H_FirstPage" o:spid="_x0000_s1045" type="#_x0000_t202" style="position:absolute;margin-left:0;margin-top:0;width:70.25pt;height:21.5pt;z-index:25165825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AGhNoOGQIAADEEAAAOAAAAAAAAAAAAAAAAAC4CAABkcnMvZTJvRG9jLnhtbFBLAQItABQABgAI&#10;AAAAIQBpOk852wAAAAQBAAAPAAAAAAAAAAAAAAAAAHMEAABkcnMvZG93bnJldi54bWxQSwUGAAAA&#10;AAQABADzAAAAewUAAAAA&#10;" o:allowincell="f" filled="f" stroked="f" strokeweight=".5pt">
              <v:textbox style="mso-fit-shape-to-text:t">
                <w:txbxContent>
                  <w:p w14:paraId="24CAD4BF" w14:textId="0AB0C5BD" w:rsidR="004B7B8C" w:rsidRPr="004B7B8C" w:rsidRDefault="00B04675" w:rsidP="004B7B8C">
                    <w:pPr>
                      <w:spacing w:before="0" w:after="0"/>
                      <w:jc w:val="center"/>
                      <w:rPr>
                        <w:b/>
                        <w:color w:val="FF0000"/>
                        <w:sz w:val="24"/>
                      </w:rPr>
                    </w:pPr>
                    <w:r>
                      <w:rPr>
                        <w:b/>
                        <w:color w:val="FF0000"/>
                        <w:sz w:val="24"/>
                      </w:rPr>
                      <w:fldChar w:fldCharType="begin"/>
                    </w:r>
                    <w:r>
                      <w:rPr>
                        <w:b/>
                        <w:color w:val="FF0000"/>
                        <w:sz w:val="24"/>
                      </w:rPr>
                      <w:instrText xml:space="preserve"> DOCPROPERTY PM_ProtectiveMarkingValue_Header \* MERGEFORMAT </w:instrText>
                    </w:r>
                    <w:r>
                      <w:rPr>
                        <w:b/>
                        <w:color w:val="FF0000"/>
                        <w:sz w:val="24"/>
                      </w:rPr>
                      <w:fldChar w:fldCharType="separate"/>
                    </w:r>
                    <w:r w:rsidR="00B32A06">
                      <w:rPr>
                        <w:b/>
                        <w:color w:val="FF0000"/>
                        <w:sz w:val="24"/>
                      </w:rPr>
                      <w:t>OFFICIAL</w:t>
                    </w:r>
                    <w:r>
                      <w:rPr>
                        <w:b/>
                        <w:color w:val="FF0000"/>
                        <w:sz w:val="24"/>
                      </w:rPr>
                      <w:fldChar w:fldCharType="end"/>
                    </w:r>
                  </w:p>
                </w:txbxContent>
              </v:textbox>
              <w10:wrap anchorx="margin" anchory="margin"/>
              <w10:anchorlock/>
            </v:shape>
          </w:pict>
        </mc:Fallback>
      </mc:AlternateContent>
    </w:r>
    <w:r w:rsidR="00D364C4" w:rsidRPr="00080615">
      <w:t>Client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002"/>
    <w:multiLevelType w:val="hybridMultilevel"/>
    <w:tmpl w:val="DB969A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E5ACF"/>
    <w:multiLevelType w:val="hybridMultilevel"/>
    <w:tmpl w:val="165871B6"/>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D2B79"/>
    <w:multiLevelType w:val="hybridMultilevel"/>
    <w:tmpl w:val="E05E3386"/>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06A64822"/>
    <w:multiLevelType w:val="hybridMultilevel"/>
    <w:tmpl w:val="03C616E6"/>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07102814"/>
    <w:multiLevelType w:val="multilevel"/>
    <w:tmpl w:val="A4F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2109A"/>
    <w:multiLevelType w:val="hybridMultilevel"/>
    <w:tmpl w:val="B75A92A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4E6E8F"/>
    <w:multiLevelType w:val="hybridMultilevel"/>
    <w:tmpl w:val="43A6AD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3B45" w:themeColor="text2"/>
      </w:rPr>
    </w:lvl>
    <w:lvl w:ilvl="2">
      <w:start w:val="1"/>
      <w:numFmt w:val="bullet"/>
      <w:lvlText w:val="»"/>
      <w:lvlJc w:val="left"/>
      <w:pPr>
        <w:ind w:left="852" w:hanging="284"/>
      </w:pPr>
      <w:rPr>
        <w:rFonts w:ascii="Arial" w:hAnsi="Arial" w:hint="default"/>
        <w:color w:val="003B45"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4251546"/>
    <w:multiLevelType w:val="hybridMultilevel"/>
    <w:tmpl w:val="065E7F34"/>
    <w:lvl w:ilvl="0" w:tplc="0C09000F">
      <w:start w:val="1"/>
      <w:numFmt w:val="decimal"/>
      <w:lvlText w:val="%1."/>
      <w:lvlJc w:val="left"/>
      <w:pPr>
        <w:ind w:left="7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BE005B"/>
    <w:multiLevelType w:val="hybridMultilevel"/>
    <w:tmpl w:val="DB969A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C01FA7"/>
    <w:multiLevelType w:val="hybridMultilevel"/>
    <w:tmpl w:val="32CE8488"/>
    <w:lvl w:ilvl="0" w:tplc="BA9699DA">
      <w:start w:val="1"/>
      <w:numFmt w:val="bullet"/>
      <w:lvlText w:val=""/>
      <w:lvlJc w:val="left"/>
      <w:pPr>
        <w:ind w:left="1004" w:hanging="360"/>
      </w:pPr>
      <w:rPr>
        <w:rFonts w:ascii="Symbol" w:hAnsi="Symbol" w:hint="default"/>
        <w:color w:val="00847E" w:themeColor="accent1"/>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BCE5A77"/>
    <w:multiLevelType w:val="hybridMultilevel"/>
    <w:tmpl w:val="BE1E0000"/>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C862E1"/>
    <w:multiLevelType w:val="multilevel"/>
    <w:tmpl w:val="B29223F6"/>
    <w:styleLink w:val="FigureNumbers"/>
    <w:lvl w:ilvl="0">
      <w:start w:val="1"/>
      <w:numFmt w:val="decimal"/>
      <w:pStyle w:val="FigureTitle"/>
      <w:lvlText w:val="Figure %1."/>
      <w:lvlJc w:val="left"/>
      <w:pPr>
        <w:ind w:left="1134" w:hanging="1134"/>
      </w:pPr>
      <w:rPr>
        <w:rFonts w:hint="default"/>
        <w:b w:val="0"/>
        <w:i w:val="0"/>
        <w:caps w:val="0"/>
        <w:color w:val="00847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C17406"/>
    <w:multiLevelType w:val="hybridMultilevel"/>
    <w:tmpl w:val="62ACC030"/>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val="0"/>
        <w:i w:val="0"/>
        <w:caps w:val="0"/>
        <w:color w:val="00847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CF53D2"/>
    <w:multiLevelType w:val="hybridMultilevel"/>
    <w:tmpl w:val="B4D4B9E2"/>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23FD5034"/>
    <w:multiLevelType w:val="hybridMultilevel"/>
    <w:tmpl w:val="3E3C0E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D50250"/>
    <w:multiLevelType w:val="hybridMultilevel"/>
    <w:tmpl w:val="62A492F2"/>
    <w:lvl w:ilvl="0" w:tplc="CA78D74C">
      <w:start w:val="1"/>
      <w:numFmt w:val="bullet"/>
      <w:pStyle w:val="PullOut-Teal"/>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626783"/>
    <w:multiLevelType w:val="hybridMultilevel"/>
    <w:tmpl w:val="C6AC44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C031BCB"/>
    <w:multiLevelType w:val="hybridMultilevel"/>
    <w:tmpl w:val="DB969A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1761EE"/>
    <w:multiLevelType w:val="multilevel"/>
    <w:tmpl w:val="131EEC6C"/>
    <w:numStyleLink w:val="TableNumbers"/>
  </w:abstractNum>
  <w:abstractNum w:abstractNumId="23" w15:restartNumberingAfterBreak="0">
    <w:nsid w:val="33352F71"/>
    <w:multiLevelType w:val="hybridMultilevel"/>
    <w:tmpl w:val="949EDF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5A332E"/>
    <w:multiLevelType w:val="multilevel"/>
    <w:tmpl w:val="EDDCBB3C"/>
    <w:numStyleLink w:val="DefaultBullets"/>
  </w:abstractNum>
  <w:abstractNum w:abstractNumId="25" w15:restartNumberingAfterBreak="0">
    <w:nsid w:val="3C2D47AE"/>
    <w:multiLevelType w:val="hybridMultilevel"/>
    <w:tmpl w:val="43C43536"/>
    <w:lvl w:ilvl="0" w:tplc="93243402">
      <w:start w:val="1"/>
      <w:numFmt w:val="bullet"/>
      <w:pStyle w:val="PullOut-Yellow"/>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265352"/>
    <w:multiLevelType w:val="hybridMultilevel"/>
    <w:tmpl w:val="2F9CF17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69726F"/>
    <w:multiLevelType w:val="hybridMultilevel"/>
    <w:tmpl w:val="BB264B7E"/>
    <w:lvl w:ilvl="0" w:tplc="9E46649A">
      <w:start w:val="1"/>
      <w:numFmt w:val="bullet"/>
      <w:lvlText w:val=""/>
      <w:lvlJc w:val="left"/>
      <w:pPr>
        <w:ind w:left="1020" w:hanging="360"/>
      </w:pPr>
      <w:rPr>
        <w:rFonts w:ascii="Symbol" w:hAnsi="Symbol"/>
      </w:rPr>
    </w:lvl>
    <w:lvl w:ilvl="1" w:tplc="D20CA128">
      <w:start w:val="1"/>
      <w:numFmt w:val="bullet"/>
      <w:lvlText w:val=""/>
      <w:lvlJc w:val="left"/>
      <w:pPr>
        <w:ind w:left="1020" w:hanging="360"/>
      </w:pPr>
      <w:rPr>
        <w:rFonts w:ascii="Symbol" w:hAnsi="Symbol"/>
      </w:rPr>
    </w:lvl>
    <w:lvl w:ilvl="2" w:tplc="F36E4ECA">
      <w:start w:val="1"/>
      <w:numFmt w:val="bullet"/>
      <w:lvlText w:val=""/>
      <w:lvlJc w:val="left"/>
      <w:pPr>
        <w:ind w:left="1020" w:hanging="360"/>
      </w:pPr>
      <w:rPr>
        <w:rFonts w:ascii="Symbol" w:hAnsi="Symbol"/>
      </w:rPr>
    </w:lvl>
    <w:lvl w:ilvl="3" w:tplc="F60E2F20">
      <w:start w:val="1"/>
      <w:numFmt w:val="bullet"/>
      <w:lvlText w:val=""/>
      <w:lvlJc w:val="left"/>
      <w:pPr>
        <w:ind w:left="1020" w:hanging="360"/>
      </w:pPr>
      <w:rPr>
        <w:rFonts w:ascii="Symbol" w:hAnsi="Symbol"/>
      </w:rPr>
    </w:lvl>
    <w:lvl w:ilvl="4" w:tplc="65B89988">
      <w:start w:val="1"/>
      <w:numFmt w:val="bullet"/>
      <w:lvlText w:val=""/>
      <w:lvlJc w:val="left"/>
      <w:pPr>
        <w:ind w:left="1020" w:hanging="360"/>
      </w:pPr>
      <w:rPr>
        <w:rFonts w:ascii="Symbol" w:hAnsi="Symbol"/>
      </w:rPr>
    </w:lvl>
    <w:lvl w:ilvl="5" w:tplc="79E6DFDA">
      <w:start w:val="1"/>
      <w:numFmt w:val="bullet"/>
      <w:lvlText w:val=""/>
      <w:lvlJc w:val="left"/>
      <w:pPr>
        <w:ind w:left="1020" w:hanging="360"/>
      </w:pPr>
      <w:rPr>
        <w:rFonts w:ascii="Symbol" w:hAnsi="Symbol"/>
      </w:rPr>
    </w:lvl>
    <w:lvl w:ilvl="6" w:tplc="6C962258">
      <w:start w:val="1"/>
      <w:numFmt w:val="bullet"/>
      <w:lvlText w:val=""/>
      <w:lvlJc w:val="left"/>
      <w:pPr>
        <w:ind w:left="1020" w:hanging="360"/>
      </w:pPr>
      <w:rPr>
        <w:rFonts w:ascii="Symbol" w:hAnsi="Symbol"/>
      </w:rPr>
    </w:lvl>
    <w:lvl w:ilvl="7" w:tplc="DFF4407C">
      <w:start w:val="1"/>
      <w:numFmt w:val="bullet"/>
      <w:lvlText w:val=""/>
      <w:lvlJc w:val="left"/>
      <w:pPr>
        <w:ind w:left="1020" w:hanging="360"/>
      </w:pPr>
      <w:rPr>
        <w:rFonts w:ascii="Symbol" w:hAnsi="Symbol"/>
      </w:rPr>
    </w:lvl>
    <w:lvl w:ilvl="8" w:tplc="209C81C2">
      <w:start w:val="1"/>
      <w:numFmt w:val="bullet"/>
      <w:lvlText w:val=""/>
      <w:lvlJc w:val="left"/>
      <w:pPr>
        <w:ind w:left="1020" w:hanging="360"/>
      </w:pPr>
      <w:rPr>
        <w:rFonts w:ascii="Symbol" w:hAnsi="Symbol"/>
      </w:rPr>
    </w:lvl>
  </w:abstractNum>
  <w:abstractNum w:abstractNumId="2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3B45" w:themeColor="text2"/>
      </w:rPr>
    </w:lvl>
    <w:lvl w:ilvl="3">
      <w:start w:val="1"/>
      <w:numFmt w:val="bullet"/>
      <w:lvlText w:val="»"/>
      <w:lvlJc w:val="left"/>
      <w:pPr>
        <w:ind w:left="794" w:hanging="510"/>
      </w:pPr>
      <w:rPr>
        <w:rFonts w:ascii="Arial" w:hAnsi="Arial" w:hint="default"/>
        <w:color w:val="003B45"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41DF4B9A"/>
    <w:multiLevelType w:val="hybridMultilevel"/>
    <w:tmpl w:val="85A6D51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F504BA"/>
    <w:multiLevelType w:val="hybridMultilevel"/>
    <w:tmpl w:val="053C1952"/>
    <w:lvl w:ilvl="0" w:tplc="0C090019">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45E22104"/>
    <w:multiLevelType w:val="hybridMultilevel"/>
    <w:tmpl w:val="FD6815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492E1ED7"/>
    <w:multiLevelType w:val="hybridMultilevel"/>
    <w:tmpl w:val="B75A92A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E34642"/>
    <w:multiLevelType w:val="hybridMultilevel"/>
    <w:tmpl w:val="256C103A"/>
    <w:lvl w:ilvl="0" w:tplc="F15E6D2E">
      <w:start w:val="1"/>
      <w:numFmt w:val="bullet"/>
      <w:lvlText w:val=""/>
      <w:lvlJc w:val="left"/>
      <w:pPr>
        <w:ind w:left="1020" w:hanging="360"/>
      </w:pPr>
      <w:rPr>
        <w:rFonts w:ascii="Symbol" w:hAnsi="Symbol"/>
      </w:rPr>
    </w:lvl>
    <w:lvl w:ilvl="1" w:tplc="117AE79E">
      <w:start w:val="1"/>
      <w:numFmt w:val="bullet"/>
      <w:lvlText w:val=""/>
      <w:lvlJc w:val="left"/>
      <w:pPr>
        <w:ind w:left="1020" w:hanging="360"/>
      </w:pPr>
      <w:rPr>
        <w:rFonts w:ascii="Symbol" w:hAnsi="Symbol"/>
      </w:rPr>
    </w:lvl>
    <w:lvl w:ilvl="2" w:tplc="58A64E8E">
      <w:start w:val="1"/>
      <w:numFmt w:val="bullet"/>
      <w:lvlText w:val=""/>
      <w:lvlJc w:val="left"/>
      <w:pPr>
        <w:ind w:left="1020" w:hanging="360"/>
      </w:pPr>
      <w:rPr>
        <w:rFonts w:ascii="Symbol" w:hAnsi="Symbol"/>
      </w:rPr>
    </w:lvl>
    <w:lvl w:ilvl="3" w:tplc="052A5A34">
      <w:start w:val="1"/>
      <w:numFmt w:val="bullet"/>
      <w:lvlText w:val=""/>
      <w:lvlJc w:val="left"/>
      <w:pPr>
        <w:ind w:left="1020" w:hanging="360"/>
      </w:pPr>
      <w:rPr>
        <w:rFonts w:ascii="Symbol" w:hAnsi="Symbol"/>
      </w:rPr>
    </w:lvl>
    <w:lvl w:ilvl="4" w:tplc="06147DCA">
      <w:start w:val="1"/>
      <w:numFmt w:val="bullet"/>
      <w:lvlText w:val=""/>
      <w:lvlJc w:val="left"/>
      <w:pPr>
        <w:ind w:left="1020" w:hanging="360"/>
      </w:pPr>
      <w:rPr>
        <w:rFonts w:ascii="Symbol" w:hAnsi="Symbol"/>
      </w:rPr>
    </w:lvl>
    <w:lvl w:ilvl="5" w:tplc="4626A0AC">
      <w:start w:val="1"/>
      <w:numFmt w:val="bullet"/>
      <w:lvlText w:val=""/>
      <w:lvlJc w:val="left"/>
      <w:pPr>
        <w:ind w:left="1020" w:hanging="360"/>
      </w:pPr>
      <w:rPr>
        <w:rFonts w:ascii="Symbol" w:hAnsi="Symbol"/>
      </w:rPr>
    </w:lvl>
    <w:lvl w:ilvl="6" w:tplc="8468F994">
      <w:start w:val="1"/>
      <w:numFmt w:val="bullet"/>
      <w:lvlText w:val=""/>
      <w:lvlJc w:val="left"/>
      <w:pPr>
        <w:ind w:left="1020" w:hanging="360"/>
      </w:pPr>
      <w:rPr>
        <w:rFonts w:ascii="Symbol" w:hAnsi="Symbol"/>
      </w:rPr>
    </w:lvl>
    <w:lvl w:ilvl="7" w:tplc="4732B18C">
      <w:start w:val="1"/>
      <w:numFmt w:val="bullet"/>
      <w:lvlText w:val=""/>
      <w:lvlJc w:val="left"/>
      <w:pPr>
        <w:ind w:left="1020" w:hanging="360"/>
      </w:pPr>
      <w:rPr>
        <w:rFonts w:ascii="Symbol" w:hAnsi="Symbol"/>
      </w:rPr>
    </w:lvl>
    <w:lvl w:ilvl="8" w:tplc="F8CEBA5C">
      <w:start w:val="1"/>
      <w:numFmt w:val="bullet"/>
      <w:lvlText w:val=""/>
      <w:lvlJc w:val="left"/>
      <w:pPr>
        <w:ind w:left="1020" w:hanging="360"/>
      </w:pPr>
      <w:rPr>
        <w:rFonts w:ascii="Symbol" w:hAnsi="Symbol"/>
      </w:rPr>
    </w:lvl>
  </w:abstractNum>
  <w:abstractNum w:abstractNumId="34" w15:restartNumberingAfterBreak="0">
    <w:nsid w:val="535249AF"/>
    <w:multiLevelType w:val="multilevel"/>
    <w:tmpl w:val="CC9AB0EE"/>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6DB5F4C"/>
    <w:multiLevelType w:val="multilevel"/>
    <w:tmpl w:val="BA4CA9E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615703"/>
    <w:multiLevelType w:val="multilevel"/>
    <w:tmpl w:val="803CF862"/>
    <w:numStyleLink w:val="List1Numbered"/>
  </w:abstractNum>
  <w:abstractNum w:abstractNumId="37" w15:restartNumberingAfterBreak="0">
    <w:nsid w:val="594F6627"/>
    <w:multiLevelType w:val="hybridMultilevel"/>
    <w:tmpl w:val="77D82B46"/>
    <w:lvl w:ilvl="0" w:tplc="B66A71E0">
      <w:start w:val="1"/>
      <w:numFmt w:val="bullet"/>
      <w:pStyle w:val="PullOut-Pink"/>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F51665"/>
    <w:multiLevelType w:val="multilevel"/>
    <w:tmpl w:val="BA4CA9E6"/>
    <w:numStyleLink w:val="NumberedHeadings"/>
  </w:abstractNum>
  <w:abstractNum w:abstractNumId="39" w15:restartNumberingAfterBreak="0">
    <w:nsid w:val="5C283B55"/>
    <w:multiLevelType w:val="multilevel"/>
    <w:tmpl w:val="B29223F6"/>
    <w:numStyleLink w:val="FigureNumbers"/>
  </w:abstractNum>
  <w:abstractNum w:abstractNumId="40" w15:restartNumberingAfterBreak="0">
    <w:nsid w:val="5CEA3D99"/>
    <w:multiLevelType w:val="hybridMultilevel"/>
    <w:tmpl w:val="DB969A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D41D1F"/>
    <w:multiLevelType w:val="hybridMultilevel"/>
    <w:tmpl w:val="B69ACEB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942CBA"/>
    <w:multiLevelType w:val="hybridMultilevel"/>
    <w:tmpl w:val="E1D4285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8A4D83"/>
    <w:multiLevelType w:val="multilevel"/>
    <w:tmpl w:val="EDDCBB3C"/>
    <w:styleLink w:val="DefaultBullets"/>
    <w:lvl w:ilvl="0">
      <w:start w:val="1"/>
      <w:numFmt w:val="bullet"/>
      <w:pStyle w:val="Bullet1"/>
      <w:lvlText w:val=""/>
      <w:lvlJc w:val="left"/>
      <w:pPr>
        <w:ind w:left="284" w:hanging="284"/>
      </w:pPr>
      <w:rPr>
        <w:rFonts w:ascii="Symbol" w:hAnsi="Symbol" w:hint="default"/>
        <w:color w:val="00847E" w:themeColor="accent1"/>
      </w:rPr>
    </w:lvl>
    <w:lvl w:ilvl="1">
      <w:start w:val="1"/>
      <w:numFmt w:val="bullet"/>
      <w:pStyle w:val="Bullet2"/>
      <w:lvlText w:val="–"/>
      <w:lvlJc w:val="left"/>
      <w:pPr>
        <w:ind w:left="568" w:hanging="284"/>
      </w:pPr>
      <w:rPr>
        <w:rFonts w:ascii="Arial" w:hAnsi="Arial" w:hint="default"/>
        <w:color w:val="00847E" w:themeColor="accent1"/>
      </w:rPr>
    </w:lvl>
    <w:lvl w:ilvl="2">
      <w:start w:val="1"/>
      <w:numFmt w:val="bullet"/>
      <w:pStyle w:val="Bullet3"/>
      <w:lvlText w:val="»"/>
      <w:lvlJc w:val="left"/>
      <w:pPr>
        <w:ind w:left="852" w:hanging="284"/>
      </w:pPr>
      <w:rPr>
        <w:rFonts w:ascii="Arial" w:hAnsi="Arial" w:hint="default"/>
        <w:color w:val="00847E"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4650B86"/>
    <w:multiLevelType w:val="hybridMultilevel"/>
    <w:tmpl w:val="84C638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B87741"/>
    <w:multiLevelType w:val="hybridMultilevel"/>
    <w:tmpl w:val="DB969A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0B67C4"/>
    <w:multiLevelType w:val="multilevel"/>
    <w:tmpl w:val="FE688822"/>
    <w:numStyleLink w:val="BoxedBullets"/>
  </w:abstractNum>
  <w:abstractNum w:abstractNumId="47" w15:restartNumberingAfterBreak="0">
    <w:nsid w:val="79DF3114"/>
    <w:multiLevelType w:val="hybridMultilevel"/>
    <w:tmpl w:val="28582A0C"/>
    <w:lvl w:ilvl="0" w:tplc="63DEB04A">
      <w:start w:val="1"/>
      <w:numFmt w:val="bullet"/>
      <w:lvlText w:val=""/>
      <w:lvlJc w:val="left"/>
      <w:pPr>
        <w:ind w:left="1020" w:hanging="360"/>
      </w:pPr>
      <w:rPr>
        <w:rFonts w:ascii="Symbol" w:hAnsi="Symbol"/>
      </w:rPr>
    </w:lvl>
    <w:lvl w:ilvl="1" w:tplc="9968B2AC">
      <w:start w:val="1"/>
      <w:numFmt w:val="bullet"/>
      <w:lvlText w:val=""/>
      <w:lvlJc w:val="left"/>
      <w:pPr>
        <w:ind w:left="1020" w:hanging="360"/>
      </w:pPr>
      <w:rPr>
        <w:rFonts w:ascii="Symbol" w:hAnsi="Symbol"/>
      </w:rPr>
    </w:lvl>
    <w:lvl w:ilvl="2" w:tplc="1988CF92">
      <w:start w:val="1"/>
      <w:numFmt w:val="bullet"/>
      <w:lvlText w:val=""/>
      <w:lvlJc w:val="left"/>
      <w:pPr>
        <w:ind w:left="1020" w:hanging="360"/>
      </w:pPr>
      <w:rPr>
        <w:rFonts w:ascii="Symbol" w:hAnsi="Symbol"/>
      </w:rPr>
    </w:lvl>
    <w:lvl w:ilvl="3" w:tplc="AA6A1860">
      <w:start w:val="1"/>
      <w:numFmt w:val="bullet"/>
      <w:lvlText w:val=""/>
      <w:lvlJc w:val="left"/>
      <w:pPr>
        <w:ind w:left="1020" w:hanging="360"/>
      </w:pPr>
      <w:rPr>
        <w:rFonts w:ascii="Symbol" w:hAnsi="Symbol"/>
      </w:rPr>
    </w:lvl>
    <w:lvl w:ilvl="4" w:tplc="79DED73C">
      <w:start w:val="1"/>
      <w:numFmt w:val="bullet"/>
      <w:lvlText w:val=""/>
      <w:lvlJc w:val="left"/>
      <w:pPr>
        <w:ind w:left="1020" w:hanging="360"/>
      </w:pPr>
      <w:rPr>
        <w:rFonts w:ascii="Symbol" w:hAnsi="Symbol"/>
      </w:rPr>
    </w:lvl>
    <w:lvl w:ilvl="5" w:tplc="95E4B07C">
      <w:start w:val="1"/>
      <w:numFmt w:val="bullet"/>
      <w:lvlText w:val=""/>
      <w:lvlJc w:val="left"/>
      <w:pPr>
        <w:ind w:left="1020" w:hanging="360"/>
      </w:pPr>
      <w:rPr>
        <w:rFonts w:ascii="Symbol" w:hAnsi="Symbol"/>
      </w:rPr>
    </w:lvl>
    <w:lvl w:ilvl="6" w:tplc="F0929066">
      <w:start w:val="1"/>
      <w:numFmt w:val="bullet"/>
      <w:lvlText w:val=""/>
      <w:lvlJc w:val="left"/>
      <w:pPr>
        <w:ind w:left="1020" w:hanging="360"/>
      </w:pPr>
      <w:rPr>
        <w:rFonts w:ascii="Symbol" w:hAnsi="Symbol"/>
      </w:rPr>
    </w:lvl>
    <w:lvl w:ilvl="7" w:tplc="1AA2290A">
      <w:start w:val="1"/>
      <w:numFmt w:val="bullet"/>
      <w:lvlText w:val=""/>
      <w:lvlJc w:val="left"/>
      <w:pPr>
        <w:ind w:left="1020" w:hanging="360"/>
      </w:pPr>
      <w:rPr>
        <w:rFonts w:ascii="Symbol" w:hAnsi="Symbol"/>
      </w:rPr>
    </w:lvl>
    <w:lvl w:ilvl="8" w:tplc="BE6E3762">
      <w:start w:val="1"/>
      <w:numFmt w:val="bullet"/>
      <w:lvlText w:val=""/>
      <w:lvlJc w:val="left"/>
      <w:pPr>
        <w:ind w:left="1020" w:hanging="360"/>
      </w:pPr>
      <w:rPr>
        <w:rFonts w:ascii="Symbol" w:hAnsi="Symbol"/>
      </w:rPr>
    </w:lvl>
  </w:abstractNum>
  <w:abstractNum w:abstractNumId="48" w15:restartNumberingAfterBreak="0">
    <w:nsid w:val="7B9025DB"/>
    <w:multiLevelType w:val="hybridMultilevel"/>
    <w:tmpl w:val="D640E8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EE44065"/>
    <w:multiLevelType w:val="multilevel"/>
    <w:tmpl w:val="CC9AB0EE"/>
    <w:numStyleLink w:val="AppendixNumbers"/>
  </w:abstractNum>
  <w:abstractNum w:abstractNumId="50" w15:restartNumberingAfterBreak="0">
    <w:nsid w:val="7EF27088"/>
    <w:multiLevelType w:val="hybridMultilevel"/>
    <w:tmpl w:val="A992CC4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107193711">
    <w:abstractNumId w:val="7"/>
  </w:num>
  <w:num w:numId="2" w16cid:durableId="27292691">
    <w:abstractNumId w:val="49"/>
  </w:num>
  <w:num w:numId="3" w16cid:durableId="1863472317">
    <w:abstractNumId w:val="34"/>
  </w:num>
  <w:num w:numId="4" w16cid:durableId="1241210504">
    <w:abstractNumId w:val="46"/>
  </w:num>
  <w:num w:numId="5" w16cid:durableId="1548029506">
    <w:abstractNumId w:val="28"/>
  </w:num>
  <w:num w:numId="6" w16cid:durableId="1773092583">
    <w:abstractNumId w:val="13"/>
  </w:num>
  <w:num w:numId="7" w16cid:durableId="1326857219">
    <w:abstractNumId w:val="38"/>
  </w:num>
  <w:num w:numId="8" w16cid:durableId="1717461611">
    <w:abstractNumId w:val="11"/>
  </w:num>
  <w:num w:numId="9" w16cid:durableId="332294595">
    <w:abstractNumId w:val="36"/>
  </w:num>
  <w:num w:numId="10" w16cid:durableId="1379159064">
    <w:abstractNumId w:val="35"/>
  </w:num>
  <w:num w:numId="11" w16cid:durableId="2094474947">
    <w:abstractNumId w:val="21"/>
  </w:num>
  <w:num w:numId="12" w16cid:durableId="1316447370">
    <w:abstractNumId w:val="15"/>
  </w:num>
  <w:num w:numId="13" w16cid:durableId="360714180">
    <w:abstractNumId w:val="43"/>
  </w:num>
  <w:num w:numId="14" w16cid:durableId="505679002">
    <w:abstractNumId w:val="24"/>
  </w:num>
  <w:num w:numId="15" w16cid:durableId="385765914">
    <w:abstractNumId w:val="18"/>
  </w:num>
  <w:num w:numId="16" w16cid:durableId="135726816">
    <w:abstractNumId w:val="37"/>
  </w:num>
  <w:num w:numId="17" w16cid:durableId="400712610">
    <w:abstractNumId w:val="25"/>
  </w:num>
  <w:num w:numId="18" w16cid:durableId="579369838">
    <w:abstractNumId w:val="39"/>
  </w:num>
  <w:num w:numId="19" w16cid:durableId="1385713733">
    <w:abstractNumId w:val="22"/>
  </w:num>
  <w:num w:numId="20" w16cid:durableId="1950820020">
    <w:abstractNumId w:val="2"/>
  </w:num>
  <w:num w:numId="21" w16cid:durableId="394203321">
    <w:abstractNumId w:val="29"/>
  </w:num>
  <w:num w:numId="22" w16cid:durableId="1608658036">
    <w:abstractNumId w:val="19"/>
  </w:num>
  <w:num w:numId="23" w16cid:durableId="1382943905">
    <w:abstractNumId w:val="48"/>
  </w:num>
  <w:num w:numId="24" w16cid:durableId="877355933">
    <w:abstractNumId w:val="23"/>
  </w:num>
  <w:num w:numId="25" w16cid:durableId="766001134">
    <w:abstractNumId w:val="16"/>
  </w:num>
  <w:num w:numId="26" w16cid:durableId="1506751315">
    <w:abstractNumId w:val="8"/>
  </w:num>
  <w:num w:numId="27" w16cid:durableId="555966914">
    <w:abstractNumId w:val="10"/>
  </w:num>
  <w:num w:numId="28" w16cid:durableId="1602831929">
    <w:abstractNumId w:val="6"/>
  </w:num>
  <w:num w:numId="29" w16cid:durableId="1830825464">
    <w:abstractNumId w:val="0"/>
  </w:num>
  <w:num w:numId="30" w16cid:durableId="468983643">
    <w:abstractNumId w:val="32"/>
  </w:num>
  <w:num w:numId="31" w16cid:durableId="1153644573">
    <w:abstractNumId w:val="12"/>
  </w:num>
  <w:num w:numId="32" w16cid:durableId="770320262">
    <w:abstractNumId w:val="30"/>
  </w:num>
  <w:num w:numId="33" w16cid:durableId="590772942">
    <w:abstractNumId w:val="3"/>
  </w:num>
  <w:num w:numId="34" w16cid:durableId="2022394537">
    <w:abstractNumId w:val="5"/>
  </w:num>
  <w:num w:numId="35" w16cid:durableId="1327898566">
    <w:abstractNumId w:val="31"/>
  </w:num>
  <w:num w:numId="36" w16cid:durableId="784035094">
    <w:abstractNumId w:val="50"/>
  </w:num>
  <w:num w:numId="37" w16cid:durableId="1713192731">
    <w:abstractNumId w:val="45"/>
  </w:num>
  <w:num w:numId="38" w16cid:durableId="725102443">
    <w:abstractNumId w:val="41"/>
  </w:num>
  <w:num w:numId="39" w16cid:durableId="1868175163">
    <w:abstractNumId w:val="33"/>
  </w:num>
  <w:num w:numId="40" w16cid:durableId="1194811025">
    <w:abstractNumId w:val="27"/>
  </w:num>
  <w:num w:numId="41" w16cid:durableId="11690707">
    <w:abstractNumId w:val="47"/>
  </w:num>
  <w:num w:numId="42" w16cid:durableId="2078237527">
    <w:abstractNumId w:val="4"/>
  </w:num>
  <w:num w:numId="43" w16cid:durableId="2043749265">
    <w:abstractNumId w:val="17"/>
  </w:num>
  <w:num w:numId="44" w16cid:durableId="1186793288">
    <w:abstractNumId w:val="9"/>
  </w:num>
  <w:num w:numId="45" w16cid:durableId="2142307777">
    <w:abstractNumId w:val="20"/>
  </w:num>
  <w:num w:numId="46" w16cid:durableId="1146358339">
    <w:abstractNumId w:val="40"/>
  </w:num>
  <w:num w:numId="47" w16cid:durableId="24060165">
    <w:abstractNumId w:val="1"/>
  </w:num>
  <w:num w:numId="48" w16cid:durableId="1635451060">
    <w:abstractNumId w:val="14"/>
  </w:num>
  <w:num w:numId="49" w16cid:durableId="1023214136">
    <w:abstractNumId w:val="44"/>
  </w:num>
  <w:num w:numId="50" w16cid:durableId="621881670">
    <w:abstractNumId w:val="26"/>
  </w:num>
  <w:num w:numId="51" w16cid:durableId="1475560812">
    <w:abstractNumId w:val="42"/>
  </w:num>
  <w:num w:numId="52" w16cid:durableId="1886482989">
    <w:abstractNumId w:val="24"/>
  </w:num>
  <w:num w:numId="53" w16cid:durableId="1277323581">
    <w:abstractNumId w:val="24"/>
  </w:num>
  <w:num w:numId="54" w16cid:durableId="179714249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5C"/>
    <w:rsid w:val="0000070A"/>
    <w:rsid w:val="00000C64"/>
    <w:rsid w:val="000017AE"/>
    <w:rsid w:val="00001CA1"/>
    <w:rsid w:val="000026E2"/>
    <w:rsid w:val="00002D44"/>
    <w:rsid w:val="00006197"/>
    <w:rsid w:val="00006D9B"/>
    <w:rsid w:val="00007165"/>
    <w:rsid w:val="00010DC5"/>
    <w:rsid w:val="0001400B"/>
    <w:rsid w:val="0001480E"/>
    <w:rsid w:val="000148CF"/>
    <w:rsid w:val="00021FA2"/>
    <w:rsid w:val="00026C0D"/>
    <w:rsid w:val="00027BB0"/>
    <w:rsid w:val="00034255"/>
    <w:rsid w:val="0003587F"/>
    <w:rsid w:val="00040CD9"/>
    <w:rsid w:val="00042B52"/>
    <w:rsid w:val="00045710"/>
    <w:rsid w:val="00045F18"/>
    <w:rsid w:val="000463D3"/>
    <w:rsid w:val="000501F7"/>
    <w:rsid w:val="00052293"/>
    <w:rsid w:val="000609B7"/>
    <w:rsid w:val="00063705"/>
    <w:rsid w:val="00063DD3"/>
    <w:rsid w:val="000654AF"/>
    <w:rsid w:val="00067B98"/>
    <w:rsid w:val="00071D42"/>
    <w:rsid w:val="00071D5A"/>
    <w:rsid w:val="000728A5"/>
    <w:rsid w:val="00075714"/>
    <w:rsid w:val="0007590F"/>
    <w:rsid w:val="00075952"/>
    <w:rsid w:val="00076624"/>
    <w:rsid w:val="00080615"/>
    <w:rsid w:val="00081404"/>
    <w:rsid w:val="0008523F"/>
    <w:rsid w:val="00090AEF"/>
    <w:rsid w:val="00092849"/>
    <w:rsid w:val="0009297E"/>
    <w:rsid w:val="00092CE5"/>
    <w:rsid w:val="0009603E"/>
    <w:rsid w:val="000A00D9"/>
    <w:rsid w:val="000A18BC"/>
    <w:rsid w:val="000A2C52"/>
    <w:rsid w:val="000A41A4"/>
    <w:rsid w:val="000A6C8E"/>
    <w:rsid w:val="000A7791"/>
    <w:rsid w:val="000B0877"/>
    <w:rsid w:val="000B13DF"/>
    <w:rsid w:val="000B1B3E"/>
    <w:rsid w:val="000B48C3"/>
    <w:rsid w:val="000B5A7D"/>
    <w:rsid w:val="000B6B6E"/>
    <w:rsid w:val="000C00EC"/>
    <w:rsid w:val="000C0C4C"/>
    <w:rsid w:val="000C44DA"/>
    <w:rsid w:val="000C5B9B"/>
    <w:rsid w:val="000D2BB8"/>
    <w:rsid w:val="000D2C63"/>
    <w:rsid w:val="000D6447"/>
    <w:rsid w:val="000D7C6A"/>
    <w:rsid w:val="000E22B0"/>
    <w:rsid w:val="000E326D"/>
    <w:rsid w:val="000E6484"/>
    <w:rsid w:val="000F0F65"/>
    <w:rsid w:val="000F1A05"/>
    <w:rsid w:val="000F255C"/>
    <w:rsid w:val="000F27B5"/>
    <w:rsid w:val="000F460E"/>
    <w:rsid w:val="000F5B97"/>
    <w:rsid w:val="000F6105"/>
    <w:rsid w:val="000F6F4C"/>
    <w:rsid w:val="000F7379"/>
    <w:rsid w:val="000F7E0F"/>
    <w:rsid w:val="001022BE"/>
    <w:rsid w:val="00103C8A"/>
    <w:rsid w:val="001049A5"/>
    <w:rsid w:val="00106917"/>
    <w:rsid w:val="001125BE"/>
    <w:rsid w:val="00113120"/>
    <w:rsid w:val="00113503"/>
    <w:rsid w:val="00113D70"/>
    <w:rsid w:val="00113EA0"/>
    <w:rsid w:val="001231D6"/>
    <w:rsid w:val="001243A7"/>
    <w:rsid w:val="00126066"/>
    <w:rsid w:val="0013568F"/>
    <w:rsid w:val="001444F6"/>
    <w:rsid w:val="00146C2E"/>
    <w:rsid w:val="00154139"/>
    <w:rsid w:val="00155CA4"/>
    <w:rsid w:val="001565B0"/>
    <w:rsid w:val="00161AD2"/>
    <w:rsid w:val="00162C86"/>
    <w:rsid w:val="00162EF9"/>
    <w:rsid w:val="00163B14"/>
    <w:rsid w:val="001643DB"/>
    <w:rsid w:val="001653B9"/>
    <w:rsid w:val="00167AE8"/>
    <w:rsid w:val="00170E5D"/>
    <w:rsid w:val="00173297"/>
    <w:rsid w:val="00173773"/>
    <w:rsid w:val="00180C0E"/>
    <w:rsid w:val="00184929"/>
    <w:rsid w:val="001878C7"/>
    <w:rsid w:val="00187BAC"/>
    <w:rsid w:val="00191DD1"/>
    <w:rsid w:val="0019222B"/>
    <w:rsid w:val="001942BD"/>
    <w:rsid w:val="001A0795"/>
    <w:rsid w:val="001A1EB4"/>
    <w:rsid w:val="001A2B02"/>
    <w:rsid w:val="001A5FD9"/>
    <w:rsid w:val="001A770F"/>
    <w:rsid w:val="001B36C8"/>
    <w:rsid w:val="001B5BB0"/>
    <w:rsid w:val="001C34F7"/>
    <w:rsid w:val="001C597D"/>
    <w:rsid w:val="001C62AC"/>
    <w:rsid w:val="001C73A0"/>
    <w:rsid w:val="001D0219"/>
    <w:rsid w:val="001D04BD"/>
    <w:rsid w:val="001D05D0"/>
    <w:rsid w:val="001D36CA"/>
    <w:rsid w:val="001D57D5"/>
    <w:rsid w:val="001E0F6F"/>
    <w:rsid w:val="001E2279"/>
    <w:rsid w:val="001E27B0"/>
    <w:rsid w:val="001E3F8E"/>
    <w:rsid w:val="001F2297"/>
    <w:rsid w:val="001F237D"/>
    <w:rsid w:val="002014F0"/>
    <w:rsid w:val="00204B5E"/>
    <w:rsid w:val="002055B0"/>
    <w:rsid w:val="0020747F"/>
    <w:rsid w:val="002077B9"/>
    <w:rsid w:val="00212762"/>
    <w:rsid w:val="00214C33"/>
    <w:rsid w:val="00220E6F"/>
    <w:rsid w:val="002255A6"/>
    <w:rsid w:val="0022575C"/>
    <w:rsid w:val="002266FB"/>
    <w:rsid w:val="00230369"/>
    <w:rsid w:val="00231BCD"/>
    <w:rsid w:val="0023551B"/>
    <w:rsid w:val="00235AF0"/>
    <w:rsid w:val="00237E13"/>
    <w:rsid w:val="00237F61"/>
    <w:rsid w:val="00241737"/>
    <w:rsid w:val="0024201E"/>
    <w:rsid w:val="00242BDE"/>
    <w:rsid w:val="00246612"/>
    <w:rsid w:val="00246E58"/>
    <w:rsid w:val="00251DA2"/>
    <w:rsid w:val="00252BCC"/>
    <w:rsid w:val="00252E56"/>
    <w:rsid w:val="002547BF"/>
    <w:rsid w:val="00254A53"/>
    <w:rsid w:val="00254FC8"/>
    <w:rsid w:val="00256661"/>
    <w:rsid w:val="00257419"/>
    <w:rsid w:val="00262003"/>
    <w:rsid w:val="00272364"/>
    <w:rsid w:val="00272BEE"/>
    <w:rsid w:val="00274590"/>
    <w:rsid w:val="00277626"/>
    <w:rsid w:val="002804D3"/>
    <w:rsid w:val="00281B30"/>
    <w:rsid w:val="00283427"/>
    <w:rsid w:val="00292962"/>
    <w:rsid w:val="00295FDE"/>
    <w:rsid w:val="002A07E6"/>
    <w:rsid w:val="002A0D14"/>
    <w:rsid w:val="002A2689"/>
    <w:rsid w:val="002B3E9B"/>
    <w:rsid w:val="002B43A0"/>
    <w:rsid w:val="002B4B3C"/>
    <w:rsid w:val="002B5077"/>
    <w:rsid w:val="002B71A5"/>
    <w:rsid w:val="002B7BAA"/>
    <w:rsid w:val="002B9901"/>
    <w:rsid w:val="002C113D"/>
    <w:rsid w:val="002C1B8D"/>
    <w:rsid w:val="002C66F5"/>
    <w:rsid w:val="002D4DB8"/>
    <w:rsid w:val="002D4F5A"/>
    <w:rsid w:val="002E1210"/>
    <w:rsid w:val="002E2557"/>
    <w:rsid w:val="002E2AEB"/>
    <w:rsid w:val="002F158E"/>
    <w:rsid w:val="002F311B"/>
    <w:rsid w:val="002F5190"/>
    <w:rsid w:val="002F5481"/>
    <w:rsid w:val="002F6EA2"/>
    <w:rsid w:val="0030313C"/>
    <w:rsid w:val="00304D91"/>
    <w:rsid w:val="0031173A"/>
    <w:rsid w:val="003125D2"/>
    <w:rsid w:val="00313096"/>
    <w:rsid w:val="00315F3B"/>
    <w:rsid w:val="00320CDE"/>
    <w:rsid w:val="0032412A"/>
    <w:rsid w:val="003315D9"/>
    <w:rsid w:val="003335D0"/>
    <w:rsid w:val="00334C01"/>
    <w:rsid w:val="0033598A"/>
    <w:rsid w:val="00337129"/>
    <w:rsid w:val="00341AA6"/>
    <w:rsid w:val="003424C2"/>
    <w:rsid w:val="003442DB"/>
    <w:rsid w:val="00344829"/>
    <w:rsid w:val="00344B19"/>
    <w:rsid w:val="00347DC8"/>
    <w:rsid w:val="00350D58"/>
    <w:rsid w:val="00351AF9"/>
    <w:rsid w:val="0035355C"/>
    <w:rsid w:val="00353B0E"/>
    <w:rsid w:val="00354639"/>
    <w:rsid w:val="00354D56"/>
    <w:rsid w:val="00361F1D"/>
    <w:rsid w:val="003640F2"/>
    <w:rsid w:val="00365618"/>
    <w:rsid w:val="003663C7"/>
    <w:rsid w:val="0036756D"/>
    <w:rsid w:val="0037228E"/>
    <w:rsid w:val="00374A28"/>
    <w:rsid w:val="00376BE7"/>
    <w:rsid w:val="003822B4"/>
    <w:rsid w:val="003835B8"/>
    <w:rsid w:val="003862FB"/>
    <w:rsid w:val="00386F20"/>
    <w:rsid w:val="00387AA9"/>
    <w:rsid w:val="00387CBB"/>
    <w:rsid w:val="003904D0"/>
    <w:rsid w:val="003917CF"/>
    <w:rsid w:val="00395B95"/>
    <w:rsid w:val="00397910"/>
    <w:rsid w:val="003979EC"/>
    <w:rsid w:val="003A6457"/>
    <w:rsid w:val="003B32F4"/>
    <w:rsid w:val="003B3C40"/>
    <w:rsid w:val="003B6888"/>
    <w:rsid w:val="003B6AD8"/>
    <w:rsid w:val="003B7CA7"/>
    <w:rsid w:val="003B7D8F"/>
    <w:rsid w:val="003C1406"/>
    <w:rsid w:val="003C4BB7"/>
    <w:rsid w:val="003C61C7"/>
    <w:rsid w:val="003D1518"/>
    <w:rsid w:val="003D5168"/>
    <w:rsid w:val="003D563A"/>
    <w:rsid w:val="003D6233"/>
    <w:rsid w:val="003E3D4C"/>
    <w:rsid w:val="003E3FB0"/>
    <w:rsid w:val="003E4838"/>
    <w:rsid w:val="003E5676"/>
    <w:rsid w:val="003E56FA"/>
    <w:rsid w:val="003E65BB"/>
    <w:rsid w:val="003F1CCE"/>
    <w:rsid w:val="003F23A7"/>
    <w:rsid w:val="003F30E7"/>
    <w:rsid w:val="003F3E5C"/>
    <w:rsid w:val="003F5128"/>
    <w:rsid w:val="00400926"/>
    <w:rsid w:val="00401B01"/>
    <w:rsid w:val="00402438"/>
    <w:rsid w:val="00402485"/>
    <w:rsid w:val="00406421"/>
    <w:rsid w:val="00412985"/>
    <w:rsid w:val="00412FFF"/>
    <w:rsid w:val="004154E2"/>
    <w:rsid w:val="004159B6"/>
    <w:rsid w:val="00416F00"/>
    <w:rsid w:val="00416F49"/>
    <w:rsid w:val="0041717B"/>
    <w:rsid w:val="00417903"/>
    <w:rsid w:val="004214A6"/>
    <w:rsid w:val="0042286E"/>
    <w:rsid w:val="004228F3"/>
    <w:rsid w:val="00423668"/>
    <w:rsid w:val="004243FC"/>
    <w:rsid w:val="0042673E"/>
    <w:rsid w:val="00426D92"/>
    <w:rsid w:val="0043626F"/>
    <w:rsid w:val="004410DA"/>
    <w:rsid w:val="00444954"/>
    <w:rsid w:val="00445206"/>
    <w:rsid w:val="0044637F"/>
    <w:rsid w:val="00446E2B"/>
    <w:rsid w:val="00450AAF"/>
    <w:rsid w:val="00456F58"/>
    <w:rsid w:val="00457BDA"/>
    <w:rsid w:val="0046775D"/>
    <w:rsid w:val="00467834"/>
    <w:rsid w:val="00467C29"/>
    <w:rsid w:val="00470623"/>
    <w:rsid w:val="00472665"/>
    <w:rsid w:val="00473614"/>
    <w:rsid w:val="0048038A"/>
    <w:rsid w:val="00484801"/>
    <w:rsid w:val="0048515F"/>
    <w:rsid w:val="004873EC"/>
    <w:rsid w:val="004918FD"/>
    <w:rsid w:val="00491B40"/>
    <w:rsid w:val="00492769"/>
    <w:rsid w:val="00492D9F"/>
    <w:rsid w:val="00496843"/>
    <w:rsid w:val="004A1969"/>
    <w:rsid w:val="004A1C43"/>
    <w:rsid w:val="004A435A"/>
    <w:rsid w:val="004A6653"/>
    <w:rsid w:val="004A6A45"/>
    <w:rsid w:val="004B44DC"/>
    <w:rsid w:val="004B50BF"/>
    <w:rsid w:val="004B775E"/>
    <w:rsid w:val="004B7B8C"/>
    <w:rsid w:val="004C565C"/>
    <w:rsid w:val="004C58E3"/>
    <w:rsid w:val="004D31A3"/>
    <w:rsid w:val="004D62B7"/>
    <w:rsid w:val="004D765D"/>
    <w:rsid w:val="004D7762"/>
    <w:rsid w:val="004E0030"/>
    <w:rsid w:val="004E4E13"/>
    <w:rsid w:val="004E5E90"/>
    <w:rsid w:val="004E6852"/>
    <w:rsid w:val="004F3A62"/>
    <w:rsid w:val="004F7755"/>
    <w:rsid w:val="00502F02"/>
    <w:rsid w:val="00506448"/>
    <w:rsid w:val="00507FB1"/>
    <w:rsid w:val="00510B1B"/>
    <w:rsid w:val="00514AFB"/>
    <w:rsid w:val="0051602B"/>
    <w:rsid w:val="0051611D"/>
    <w:rsid w:val="00516906"/>
    <w:rsid w:val="00521338"/>
    <w:rsid w:val="00522795"/>
    <w:rsid w:val="00525161"/>
    <w:rsid w:val="00525508"/>
    <w:rsid w:val="00526A0C"/>
    <w:rsid w:val="00526E62"/>
    <w:rsid w:val="005308E7"/>
    <w:rsid w:val="00531F48"/>
    <w:rsid w:val="005322A7"/>
    <w:rsid w:val="005322EE"/>
    <w:rsid w:val="00534D53"/>
    <w:rsid w:val="00541AB9"/>
    <w:rsid w:val="00541DE2"/>
    <w:rsid w:val="00541E20"/>
    <w:rsid w:val="0054479A"/>
    <w:rsid w:val="00550788"/>
    <w:rsid w:val="0055445A"/>
    <w:rsid w:val="00556A92"/>
    <w:rsid w:val="00562051"/>
    <w:rsid w:val="00562278"/>
    <w:rsid w:val="005649B8"/>
    <w:rsid w:val="00572998"/>
    <w:rsid w:val="005733D7"/>
    <w:rsid w:val="0058261C"/>
    <w:rsid w:val="0059117E"/>
    <w:rsid w:val="00594450"/>
    <w:rsid w:val="005A3927"/>
    <w:rsid w:val="005A6469"/>
    <w:rsid w:val="005B2086"/>
    <w:rsid w:val="005B42D8"/>
    <w:rsid w:val="005B5AB6"/>
    <w:rsid w:val="005B6037"/>
    <w:rsid w:val="005C60D2"/>
    <w:rsid w:val="005D573F"/>
    <w:rsid w:val="005D6CD4"/>
    <w:rsid w:val="005E4B4C"/>
    <w:rsid w:val="005E786B"/>
    <w:rsid w:val="005F0325"/>
    <w:rsid w:val="005F0B9F"/>
    <w:rsid w:val="005F1A12"/>
    <w:rsid w:val="005F1A37"/>
    <w:rsid w:val="005F20AE"/>
    <w:rsid w:val="005F63F1"/>
    <w:rsid w:val="005F649C"/>
    <w:rsid w:val="006079E0"/>
    <w:rsid w:val="00612C0F"/>
    <w:rsid w:val="006141BF"/>
    <w:rsid w:val="006176D3"/>
    <w:rsid w:val="00620A0A"/>
    <w:rsid w:val="006309AB"/>
    <w:rsid w:val="00633E5A"/>
    <w:rsid w:val="0063524C"/>
    <w:rsid w:val="00636BDE"/>
    <w:rsid w:val="006428D8"/>
    <w:rsid w:val="00644079"/>
    <w:rsid w:val="00644703"/>
    <w:rsid w:val="00644BA7"/>
    <w:rsid w:val="0065339A"/>
    <w:rsid w:val="00654F98"/>
    <w:rsid w:val="006560F4"/>
    <w:rsid w:val="006630AE"/>
    <w:rsid w:val="00663136"/>
    <w:rsid w:val="00664126"/>
    <w:rsid w:val="00664299"/>
    <w:rsid w:val="00665CED"/>
    <w:rsid w:val="0067136B"/>
    <w:rsid w:val="00672A30"/>
    <w:rsid w:val="00680A26"/>
    <w:rsid w:val="006815D3"/>
    <w:rsid w:val="0068188A"/>
    <w:rsid w:val="0068199E"/>
    <w:rsid w:val="00681BEC"/>
    <w:rsid w:val="006838BA"/>
    <w:rsid w:val="00687CB9"/>
    <w:rsid w:val="00691AE3"/>
    <w:rsid w:val="00691BA7"/>
    <w:rsid w:val="00694BC2"/>
    <w:rsid w:val="006A033B"/>
    <w:rsid w:val="006A5763"/>
    <w:rsid w:val="006A6115"/>
    <w:rsid w:val="006B0F56"/>
    <w:rsid w:val="006B460F"/>
    <w:rsid w:val="006B47B0"/>
    <w:rsid w:val="006B4C8D"/>
    <w:rsid w:val="006C09DF"/>
    <w:rsid w:val="006C1F91"/>
    <w:rsid w:val="006C3389"/>
    <w:rsid w:val="006C5C12"/>
    <w:rsid w:val="006C5D2C"/>
    <w:rsid w:val="006C6C41"/>
    <w:rsid w:val="006D0935"/>
    <w:rsid w:val="006D2D83"/>
    <w:rsid w:val="006D3F51"/>
    <w:rsid w:val="006D7756"/>
    <w:rsid w:val="006E2516"/>
    <w:rsid w:val="006E5289"/>
    <w:rsid w:val="006E5FC3"/>
    <w:rsid w:val="006E6840"/>
    <w:rsid w:val="006E7316"/>
    <w:rsid w:val="006F1C03"/>
    <w:rsid w:val="006F7B13"/>
    <w:rsid w:val="00703572"/>
    <w:rsid w:val="00704D26"/>
    <w:rsid w:val="00705BCC"/>
    <w:rsid w:val="00706D13"/>
    <w:rsid w:val="00714670"/>
    <w:rsid w:val="007150EC"/>
    <w:rsid w:val="0072051E"/>
    <w:rsid w:val="00722486"/>
    <w:rsid w:val="007228DC"/>
    <w:rsid w:val="00723749"/>
    <w:rsid w:val="0073125A"/>
    <w:rsid w:val="00732BA6"/>
    <w:rsid w:val="00740EFB"/>
    <w:rsid w:val="00744772"/>
    <w:rsid w:val="0074552A"/>
    <w:rsid w:val="00746AD2"/>
    <w:rsid w:val="00747821"/>
    <w:rsid w:val="007500EA"/>
    <w:rsid w:val="00750BE6"/>
    <w:rsid w:val="0075107A"/>
    <w:rsid w:val="00753D2E"/>
    <w:rsid w:val="00755ECD"/>
    <w:rsid w:val="00757027"/>
    <w:rsid w:val="0075708B"/>
    <w:rsid w:val="0076041E"/>
    <w:rsid w:val="00760917"/>
    <w:rsid w:val="0076181E"/>
    <w:rsid w:val="00764144"/>
    <w:rsid w:val="00766BF5"/>
    <w:rsid w:val="00766F42"/>
    <w:rsid w:val="00771618"/>
    <w:rsid w:val="007745EF"/>
    <w:rsid w:val="00776112"/>
    <w:rsid w:val="00776141"/>
    <w:rsid w:val="007766C9"/>
    <w:rsid w:val="00786388"/>
    <w:rsid w:val="00786726"/>
    <w:rsid w:val="00787C4A"/>
    <w:rsid w:val="00795401"/>
    <w:rsid w:val="00796C2D"/>
    <w:rsid w:val="007977A1"/>
    <w:rsid w:val="007A1126"/>
    <w:rsid w:val="007A6478"/>
    <w:rsid w:val="007B2692"/>
    <w:rsid w:val="007B3ACF"/>
    <w:rsid w:val="007B7C11"/>
    <w:rsid w:val="007C0A19"/>
    <w:rsid w:val="007C0C88"/>
    <w:rsid w:val="007C2F3F"/>
    <w:rsid w:val="007C3B6A"/>
    <w:rsid w:val="007C51BE"/>
    <w:rsid w:val="007C6413"/>
    <w:rsid w:val="007C69CA"/>
    <w:rsid w:val="007C7CBA"/>
    <w:rsid w:val="007D0736"/>
    <w:rsid w:val="007D106E"/>
    <w:rsid w:val="007D3936"/>
    <w:rsid w:val="007D4333"/>
    <w:rsid w:val="007E16D5"/>
    <w:rsid w:val="007E24CE"/>
    <w:rsid w:val="007E77D7"/>
    <w:rsid w:val="007F3600"/>
    <w:rsid w:val="007F4149"/>
    <w:rsid w:val="007F669D"/>
    <w:rsid w:val="007F7C6F"/>
    <w:rsid w:val="00800088"/>
    <w:rsid w:val="008000CD"/>
    <w:rsid w:val="00806C14"/>
    <w:rsid w:val="0081293A"/>
    <w:rsid w:val="0081735A"/>
    <w:rsid w:val="0081746E"/>
    <w:rsid w:val="0082078C"/>
    <w:rsid w:val="00820B61"/>
    <w:rsid w:val="008223A7"/>
    <w:rsid w:val="0082339D"/>
    <w:rsid w:val="00824E0C"/>
    <w:rsid w:val="00824FD8"/>
    <w:rsid w:val="00826119"/>
    <w:rsid w:val="008265CF"/>
    <w:rsid w:val="00826CE9"/>
    <w:rsid w:val="008302FA"/>
    <w:rsid w:val="0083040A"/>
    <w:rsid w:val="00830686"/>
    <w:rsid w:val="00831DC5"/>
    <w:rsid w:val="00836123"/>
    <w:rsid w:val="00836A78"/>
    <w:rsid w:val="00840D81"/>
    <w:rsid w:val="00842372"/>
    <w:rsid w:val="008429D0"/>
    <w:rsid w:val="008432C5"/>
    <w:rsid w:val="00843F21"/>
    <w:rsid w:val="00845C1B"/>
    <w:rsid w:val="00847253"/>
    <w:rsid w:val="00851BD5"/>
    <w:rsid w:val="008522B6"/>
    <w:rsid w:val="008525D0"/>
    <w:rsid w:val="00852CB6"/>
    <w:rsid w:val="00852EB6"/>
    <w:rsid w:val="0085568C"/>
    <w:rsid w:val="00856CDE"/>
    <w:rsid w:val="00860B85"/>
    <w:rsid w:val="00861510"/>
    <w:rsid w:val="0086257A"/>
    <w:rsid w:val="00862BA9"/>
    <w:rsid w:val="00866F96"/>
    <w:rsid w:val="00871F7F"/>
    <w:rsid w:val="00880543"/>
    <w:rsid w:val="00885EAD"/>
    <w:rsid w:val="00887C25"/>
    <w:rsid w:val="008913B9"/>
    <w:rsid w:val="00892D67"/>
    <w:rsid w:val="0089682F"/>
    <w:rsid w:val="008968CA"/>
    <w:rsid w:val="00896E02"/>
    <w:rsid w:val="008A0EA2"/>
    <w:rsid w:val="008A1704"/>
    <w:rsid w:val="008A23E6"/>
    <w:rsid w:val="008A2FFB"/>
    <w:rsid w:val="008A6B6E"/>
    <w:rsid w:val="008A6FAB"/>
    <w:rsid w:val="008B1D21"/>
    <w:rsid w:val="008B5CB1"/>
    <w:rsid w:val="008C0068"/>
    <w:rsid w:val="008C10CB"/>
    <w:rsid w:val="008C48B4"/>
    <w:rsid w:val="008C51AF"/>
    <w:rsid w:val="008C6698"/>
    <w:rsid w:val="008D0F21"/>
    <w:rsid w:val="008D3E63"/>
    <w:rsid w:val="008D6B42"/>
    <w:rsid w:val="008E13E9"/>
    <w:rsid w:val="008E1DCB"/>
    <w:rsid w:val="008E21D3"/>
    <w:rsid w:val="008E21DE"/>
    <w:rsid w:val="008E5993"/>
    <w:rsid w:val="008E6967"/>
    <w:rsid w:val="008F70BE"/>
    <w:rsid w:val="00900046"/>
    <w:rsid w:val="009001AE"/>
    <w:rsid w:val="009018C8"/>
    <w:rsid w:val="00906215"/>
    <w:rsid w:val="0091345B"/>
    <w:rsid w:val="009156A2"/>
    <w:rsid w:val="0091592F"/>
    <w:rsid w:val="0093203E"/>
    <w:rsid w:val="009410E9"/>
    <w:rsid w:val="00946B2F"/>
    <w:rsid w:val="0095078A"/>
    <w:rsid w:val="00950B4A"/>
    <w:rsid w:val="00951E4B"/>
    <w:rsid w:val="009535BB"/>
    <w:rsid w:val="00955F3D"/>
    <w:rsid w:val="009560BC"/>
    <w:rsid w:val="0096035C"/>
    <w:rsid w:val="00960E34"/>
    <w:rsid w:val="0096132B"/>
    <w:rsid w:val="00961B7F"/>
    <w:rsid w:val="0096468A"/>
    <w:rsid w:val="00964AD1"/>
    <w:rsid w:val="00965EAE"/>
    <w:rsid w:val="009668F7"/>
    <w:rsid w:val="009715EF"/>
    <w:rsid w:val="00982700"/>
    <w:rsid w:val="00983216"/>
    <w:rsid w:val="009854C1"/>
    <w:rsid w:val="00992F92"/>
    <w:rsid w:val="009949DD"/>
    <w:rsid w:val="009954AF"/>
    <w:rsid w:val="00995BBE"/>
    <w:rsid w:val="00997D75"/>
    <w:rsid w:val="009A38B7"/>
    <w:rsid w:val="009A57B3"/>
    <w:rsid w:val="009B0C04"/>
    <w:rsid w:val="009B0E7E"/>
    <w:rsid w:val="009B141C"/>
    <w:rsid w:val="009B524E"/>
    <w:rsid w:val="009C43DF"/>
    <w:rsid w:val="009C4482"/>
    <w:rsid w:val="009C5205"/>
    <w:rsid w:val="009C6EF0"/>
    <w:rsid w:val="009D29B9"/>
    <w:rsid w:val="009D5697"/>
    <w:rsid w:val="009D6E36"/>
    <w:rsid w:val="009E0041"/>
    <w:rsid w:val="009E021E"/>
    <w:rsid w:val="009E3BE9"/>
    <w:rsid w:val="009E4DB0"/>
    <w:rsid w:val="009F1229"/>
    <w:rsid w:val="009F13A6"/>
    <w:rsid w:val="009F2E73"/>
    <w:rsid w:val="009F7E7B"/>
    <w:rsid w:val="00A02E62"/>
    <w:rsid w:val="00A048F4"/>
    <w:rsid w:val="00A06FCC"/>
    <w:rsid w:val="00A0765E"/>
    <w:rsid w:val="00A07E4A"/>
    <w:rsid w:val="00A1068A"/>
    <w:rsid w:val="00A131F6"/>
    <w:rsid w:val="00A13B44"/>
    <w:rsid w:val="00A14C4D"/>
    <w:rsid w:val="00A2265A"/>
    <w:rsid w:val="00A22B69"/>
    <w:rsid w:val="00A23C17"/>
    <w:rsid w:val="00A241EC"/>
    <w:rsid w:val="00A26865"/>
    <w:rsid w:val="00A2710B"/>
    <w:rsid w:val="00A27B89"/>
    <w:rsid w:val="00A27D8D"/>
    <w:rsid w:val="00A304FC"/>
    <w:rsid w:val="00A30F4F"/>
    <w:rsid w:val="00A31D36"/>
    <w:rsid w:val="00A32E0D"/>
    <w:rsid w:val="00A342D2"/>
    <w:rsid w:val="00A35CF0"/>
    <w:rsid w:val="00A36B5D"/>
    <w:rsid w:val="00A40549"/>
    <w:rsid w:val="00A41B56"/>
    <w:rsid w:val="00A44066"/>
    <w:rsid w:val="00A44879"/>
    <w:rsid w:val="00A44F02"/>
    <w:rsid w:val="00A45BAA"/>
    <w:rsid w:val="00A462BF"/>
    <w:rsid w:val="00A46427"/>
    <w:rsid w:val="00A50745"/>
    <w:rsid w:val="00A511B2"/>
    <w:rsid w:val="00A5149F"/>
    <w:rsid w:val="00A51FE3"/>
    <w:rsid w:val="00A55D4A"/>
    <w:rsid w:val="00A57BEE"/>
    <w:rsid w:val="00A60BA7"/>
    <w:rsid w:val="00A60C52"/>
    <w:rsid w:val="00A60CDF"/>
    <w:rsid w:val="00A63EDB"/>
    <w:rsid w:val="00A67035"/>
    <w:rsid w:val="00A67277"/>
    <w:rsid w:val="00A678DC"/>
    <w:rsid w:val="00A7381E"/>
    <w:rsid w:val="00A73AE7"/>
    <w:rsid w:val="00A752C1"/>
    <w:rsid w:val="00A76925"/>
    <w:rsid w:val="00A80A2E"/>
    <w:rsid w:val="00A81EEF"/>
    <w:rsid w:val="00A82604"/>
    <w:rsid w:val="00A82D09"/>
    <w:rsid w:val="00A845FD"/>
    <w:rsid w:val="00A912F5"/>
    <w:rsid w:val="00A94B7C"/>
    <w:rsid w:val="00A961C2"/>
    <w:rsid w:val="00AA1EDF"/>
    <w:rsid w:val="00AA2B3E"/>
    <w:rsid w:val="00AA3DD3"/>
    <w:rsid w:val="00AB0B55"/>
    <w:rsid w:val="00AB12D5"/>
    <w:rsid w:val="00AB1C71"/>
    <w:rsid w:val="00AB7A11"/>
    <w:rsid w:val="00AC03CE"/>
    <w:rsid w:val="00AC093F"/>
    <w:rsid w:val="00AC0C09"/>
    <w:rsid w:val="00AC1D5C"/>
    <w:rsid w:val="00AC4033"/>
    <w:rsid w:val="00AC4ED9"/>
    <w:rsid w:val="00AC5135"/>
    <w:rsid w:val="00AC662E"/>
    <w:rsid w:val="00AD128C"/>
    <w:rsid w:val="00AD17C9"/>
    <w:rsid w:val="00AD6280"/>
    <w:rsid w:val="00AD669A"/>
    <w:rsid w:val="00AE337E"/>
    <w:rsid w:val="00AE404E"/>
    <w:rsid w:val="00AE7487"/>
    <w:rsid w:val="00AE7A5F"/>
    <w:rsid w:val="00AF079B"/>
    <w:rsid w:val="00AF0899"/>
    <w:rsid w:val="00AF1210"/>
    <w:rsid w:val="00AF1891"/>
    <w:rsid w:val="00AF1A8E"/>
    <w:rsid w:val="00AF2528"/>
    <w:rsid w:val="00AF6BC5"/>
    <w:rsid w:val="00B026AF"/>
    <w:rsid w:val="00B03651"/>
    <w:rsid w:val="00B03B2E"/>
    <w:rsid w:val="00B04675"/>
    <w:rsid w:val="00B06308"/>
    <w:rsid w:val="00B206A4"/>
    <w:rsid w:val="00B20BFC"/>
    <w:rsid w:val="00B21CCB"/>
    <w:rsid w:val="00B260F3"/>
    <w:rsid w:val="00B26FF8"/>
    <w:rsid w:val="00B27327"/>
    <w:rsid w:val="00B3114C"/>
    <w:rsid w:val="00B3229D"/>
    <w:rsid w:val="00B32A06"/>
    <w:rsid w:val="00B3366D"/>
    <w:rsid w:val="00B34D2F"/>
    <w:rsid w:val="00B37798"/>
    <w:rsid w:val="00B4115B"/>
    <w:rsid w:val="00B45151"/>
    <w:rsid w:val="00B45341"/>
    <w:rsid w:val="00B47032"/>
    <w:rsid w:val="00B51AAA"/>
    <w:rsid w:val="00B51C10"/>
    <w:rsid w:val="00B53584"/>
    <w:rsid w:val="00B53FBF"/>
    <w:rsid w:val="00B56460"/>
    <w:rsid w:val="00B603C0"/>
    <w:rsid w:val="00B62F37"/>
    <w:rsid w:val="00B6373C"/>
    <w:rsid w:val="00B66CD2"/>
    <w:rsid w:val="00B72060"/>
    <w:rsid w:val="00B725BF"/>
    <w:rsid w:val="00B75022"/>
    <w:rsid w:val="00B81D4F"/>
    <w:rsid w:val="00B83071"/>
    <w:rsid w:val="00B84974"/>
    <w:rsid w:val="00B85191"/>
    <w:rsid w:val="00B91CFF"/>
    <w:rsid w:val="00B94858"/>
    <w:rsid w:val="00B95E1A"/>
    <w:rsid w:val="00BA1E43"/>
    <w:rsid w:val="00BA386F"/>
    <w:rsid w:val="00BA3DF0"/>
    <w:rsid w:val="00BA6532"/>
    <w:rsid w:val="00BB1B13"/>
    <w:rsid w:val="00BC0EDB"/>
    <w:rsid w:val="00BC145C"/>
    <w:rsid w:val="00BC1CC5"/>
    <w:rsid w:val="00BC7FE6"/>
    <w:rsid w:val="00BD1F36"/>
    <w:rsid w:val="00BD3821"/>
    <w:rsid w:val="00BD4685"/>
    <w:rsid w:val="00BD46B2"/>
    <w:rsid w:val="00BD78B2"/>
    <w:rsid w:val="00BD79B6"/>
    <w:rsid w:val="00BE102E"/>
    <w:rsid w:val="00BE3831"/>
    <w:rsid w:val="00BE79DC"/>
    <w:rsid w:val="00BF1E55"/>
    <w:rsid w:val="00BF31E3"/>
    <w:rsid w:val="00BF4EC2"/>
    <w:rsid w:val="00C023E9"/>
    <w:rsid w:val="00C02F47"/>
    <w:rsid w:val="00C0421C"/>
    <w:rsid w:val="00C05AE5"/>
    <w:rsid w:val="00C06966"/>
    <w:rsid w:val="00C12E36"/>
    <w:rsid w:val="00C1344E"/>
    <w:rsid w:val="00C144B5"/>
    <w:rsid w:val="00C145C1"/>
    <w:rsid w:val="00C22FAD"/>
    <w:rsid w:val="00C23EA0"/>
    <w:rsid w:val="00C24D3F"/>
    <w:rsid w:val="00C251AD"/>
    <w:rsid w:val="00C258A3"/>
    <w:rsid w:val="00C25CA3"/>
    <w:rsid w:val="00C26A00"/>
    <w:rsid w:val="00C322D9"/>
    <w:rsid w:val="00C353FC"/>
    <w:rsid w:val="00C36113"/>
    <w:rsid w:val="00C37F76"/>
    <w:rsid w:val="00C41AFE"/>
    <w:rsid w:val="00C444BF"/>
    <w:rsid w:val="00C47D5D"/>
    <w:rsid w:val="00C50F2E"/>
    <w:rsid w:val="00C51BB9"/>
    <w:rsid w:val="00C52288"/>
    <w:rsid w:val="00C5695E"/>
    <w:rsid w:val="00C56A68"/>
    <w:rsid w:val="00C56DBC"/>
    <w:rsid w:val="00C57FC6"/>
    <w:rsid w:val="00C61712"/>
    <w:rsid w:val="00C647BA"/>
    <w:rsid w:val="00C676A2"/>
    <w:rsid w:val="00C72E15"/>
    <w:rsid w:val="00C75825"/>
    <w:rsid w:val="00C75D62"/>
    <w:rsid w:val="00C8183F"/>
    <w:rsid w:val="00C8188F"/>
    <w:rsid w:val="00C8339A"/>
    <w:rsid w:val="00C84F99"/>
    <w:rsid w:val="00C85A4B"/>
    <w:rsid w:val="00C90CF3"/>
    <w:rsid w:val="00C91F9C"/>
    <w:rsid w:val="00C92C56"/>
    <w:rsid w:val="00C9370C"/>
    <w:rsid w:val="00C97B72"/>
    <w:rsid w:val="00CA0CA7"/>
    <w:rsid w:val="00CA241A"/>
    <w:rsid w:val="00CA2A29"/>
    <w:rsid w:val="00CB197D"/>
    <w:rsid w:val="00CB3D78"/>
    <w:rsid w:val="00CB64B5"/>
    <w:rsid w:val="00CD24D0"/>
    <w:rsid w:val="00CD60AB"/>
    <w:rsid w:val="00CE01E4"/>
    <w:rsid w:val="00CE0230"/>
    <w:rsid w:val="00CE0885"/>
    <w:rsid w:val="00CE34E8"/>
    <w:rsid w:val="00CE657B"/>
    <w:rsid w:val="00CE6A81"/>
    <w:rsid w:val="00CE6AD7"/>
    <w:rsid w:val="00CE7732"/>
    <w:rsid w:val="00CE77AB"/>
    <w:rsid w:val="00CF1263"/>
    <w:rsid w:val="00CF4918"/>
    <w:rsid w:val="00CF6854"/>
    <w:rsid w:val="00D00227"/>
    <w:rsid w:val="00D02635"/>
    <w:rsid w:val="00D02C71"/>
    <w:rsid w:val="00D05444"/>
    <w:rsid w:val="00D05999"/>
    <w:rsid w:val="00D059C7"/>
    <w:rsid w:val="00D104E1"/>
    <w:rsid w:val="00D12254"/>
    <w:rsid w:val="00D13710"/>
    <w:rsid w:val="00D16FFE"/>
    <w:rsid w:val="00D21CFD"/>
    <w:rsid w:val="00D21F71"/>
    <w:rsid w:val="00D2405B"/>
    <w:rsid w:val="00D25DCC"/>
    <w:rsid w:val="00D30674"/>
    <w:rsid w:val="00D306F7"/>
    <w:rsid w:val="00D30805"/>
    <w:rsid w:val="00D3384B"/>
    <w:rsid w:val="00D35A7F"/>
    <w:rsid w:val="00D36378"/>
    <w:rsid w:val="00D364C4"/>
    <w:rsid w:val="00D36D8F"/>
    <w:rsid w:val="00D41630"/>
    <w:rsid w:val="00D4247F"/>
    <w:rsid w:val="00D42BBB"/>
    <w:rsid w:val="00D4754F"/>
    <w:rsid w:val="00D51D9E"/>
    <w:rsid w:val="00D53444"/>
    <w:rsid w:val="00D60A80"/>
    <w:rsid w:val="00D61103"/>
    <w:rsid w:val="00D61781"/>
    <w:rsid w:val="00D62DD2"/>
    <w:rsid w:val="00D6446C"/>
    <w:rsid w:val="00D67DCD"/>
    <w:rsid w:val="00D715CA"/>
    <w:rsid w:val="00D716DE"/>
    <w:rsid w:val="00D71C78"/>
    <w:rsid w:val="00D73676"/>
    <w:rsid w:val="00D74151"/>
    <w:rsid w:val="00D80404"/>
    <w:rsid w:val="00D80572"/>
    <w:rsid w:val="00D805E2"/>
    <w:rsid w:val="00D82BF2"/>
    <w:rsid w:val="00D8312A"/>
    <w:rsid w:val="00D83999"/>
    <w:rsid w:val="00D85FD5"/>
    <w:rsid w:val="00D86A36"/>
    <w:rsid w:val="00D86F72"/>
    <w:rsid w:val="00D87BA6"/>
    <w:rsid w:val="00D905D9"/>
    <w:rsid w:val="00D95D44"/>
    <w:rsid w:val="00DA0477"/>
    <w:rsid w:val="00DA08CA"/>
    <w:rsid w:val="00DA2A9C"/>
    <w:rsid w:val="00DB2E4F"/>
    <w:rsid w:val="00DB418D"/>
    <w:rsid w:val="00DB5902"/>
    <w:rsid w:val="00DC139D"/>
    <w:rsid w:val="00DC4BB4"/>
    <w:rsid w:val="00DC571C"/>
    <w:rsid w:val="00DC58B0"/>
    <w:rsid w:val="00DC6688"/>
    <w:rsid w:val="00DD7744"/>
    <w:rsid w:val="00DE1830"/>
    <w:rsid w:val="00DE549B"/>
    <w:rsid w:val="00DF04CD"/>
    <w:rsid w:val="00DF56E2"/>
    <w:rsid w:val="00DF67C7"/>
    <w:rsid w:val="00DF74BA"/>
    <w:rsid w:val="00E0119D"/>
    <w:rsid w:val="00E10964"/>
    <w:rsid w:val="00E10F91"/>
    <w:rsid w:val="00E138B0"/>
    <w:rsid w:val="00E14004"/>
    <w:rsid w:val="00E144C2"/>
    <w:rsid w:val="00E201BD"/>
    <w:rsid w:val="00E206DB"/>
    <w:rsid w:val="00E21366"/>
    <w:rsid w:val="00E270B6"/>
    <w:rsid w:val="00E27190"/>
    <w:rsid w:val="00E27B6E"/>
    <w:rsid w:val="00E30E1B"/>
    <w:rsid w:val="00E32B75"/>
    <w:rsid w:val="00E34CAE"/>
    <w:rsid w:val="00E34D9D"/>
    <w:rsid w:val="00E354E4"/>
    <w:rsid w:val="00E37308"/>
    <w:rsid w:val="00E40EC8"/>
    <w:rsid w:val="00E416F7"/>
    <w:rsid w:val="00E4244F"/>
    <w:rsid w:val="00E42E66"/>
    <w:rsid w:val="00E5089F"/>
    <w:rsid w:val="00E5116C"/>
    <w:rsid w:val="00E537BB"/>
    <w:rsid w:val="00E56260"/>
    <w:rsid w:val="00E57242"/>
    <w:rsid w:val="00E61243"/>
    <w:rsid w:val="00E61D33"/>
    <w:rsid w:val="00E64AF5"/>
    <w:rsid w:val="00E663A8"/>
    <w:rsid w:val="00E75AE3"/>
    <w:rsid w:val="00E77799"/>
    <w:rsid w:val="00E77D65"/>
    <w:rsid w:val="00E80B27"/>
    <w:rsid w:val="00E82217"/>
    <w:rsid w:val="00E85008"/>
    <w:rsid w:val="00E851B2"/>
    <w:rsid w:val="00E876B5"/>
    <w:rsid w:val="00E922F7"/>
    <w:rsid w:val="00E9455B"/>
    <w:rsid w:val="00E96669"/>
    <w:rsid w:val="00E96DF5"/>
    <w:rsid w:val="00EA2CC4"/>
    <w:rsid w:val="00EA3184"/>
    <w:rsid w:val="00EB0128"/>
    <w:rsid w:val="00EB029D"/>
    <w:rsid w:val="00EB26EE"/>
    <w:rsid w:val="00EB75AF"/>
    <w:rsid w:val="00EC0316"/>
    <w:rsid w:val="00EC3BC2"/>
    <w:rsid w:val="00EC50AE"/>
    <w:rsid w:val="00EC69B9"/>
    <w:rsid w:val="00EC73F6"/>
    <w:rsid w:val="00EC7B58"/>
    <w:rsid w:val="00ED1BE5"/>
    <w:rsid w:val="00ED3AFC"/>
    <w:rsid w:val="00ED3B16"/>
    <w:rsid w:val="00ED3B5F"/>
    <w:rsid w:val="00ED5159"/>
    <w:rsid w:val="00ED7242"/>
    <w:rsid w:val="00EE1ADF"/>
    <w:rsid w:val="00EE34A8"/>
    <w:rsid w:val="00EE3784"/>
    <w:rsid w:val="00EE526C"/>
    <w:rsid w:val="00EE52A2"/>
    <w:rsid w:val="00EE61EE"/>
    <w:rsid w:val="00EF0EC5"/>
    <w:rsid w:val="00EF21F9"/>
    <w:rsid w:val="00EF523C"/>
    <w:rsid w:val="00EF6977"/>
    <w:rsid w:val="00EF78C8"/>
    <w:rsid w:val="00F004F5"/>
    <w:rsid w:val="00F0071E"/>
    <w:rsid w:val="00F01A3A"/>
    <w:rsid w:val="00F05FA2"/>
    <w:rsid w:val="00F11698"/>
    <w:rsid w:val="00F11968"/>
    <w:rsid w:val="00F12033"/>
    <w:rsid w:val="00F1455F"/>
    <w:rsid w:val="00F16DB7"/>
    <w:rsid w:val="00F2229F"/>
    <w:rsid w:val="00F225C9"/>
    <w:rsid w:val="00F22A11"/>
    <w:rsid w:val="00F242A2"/>
    <w:rsid w:val="00F44A5B"/>
    <w:rsid w:val="00F45E05"/>
    <w:rsid w:val="00F46CF4"/>
    <w:rsid w:val="00F4703D"/>
    <w:rsid w:val="00F479F4"/>
    <w:rsid w:val="00F50A99"/>
    <w:rsid w:val="00F50C13"/>
    <w:rsid w:val="00F516C3"/>
    <w:rsid w:val="00F53BBD"/>
    <w:rsid w:val="00F53C4F"/>
    <w:rsid w:val="00F544C8"/>
    <w:rsid w:val="00F54943"/>
    <w:rsid w:val="00F54AA3"/>
    <w:rsid w:val="00F55DAC"/>
    <w:rsid w:val="00F56D46"/>
    <w:rsid w:val="00F604BC"/>
    <w:rsid w:val="00F614B0"/>
    <w:rsid w:val="00F72B0C"/>
    <w:rsid w:val="00F735ED"/>
    <w:rsid w:val="00F737A2"/>
    <w:rsid w:val="00F749C6"/>
    <w:rsid w:val="00F76A87"/>
    <w:rsid w:val="00F804FB"/>
    <w:rsid w:val="00F8078F"/>
    <w:rsid w:val="00F8146B"/>
    <w:rsid w:val="00F86EBC"/>
    <w:rsid w:val="00F87275"/>
    <w:rsid w:val="00F9318C"/>
    <w:rsid w:val="00F978B8"/>
    <w:rsid w:val="00FA1403"/>
    <w:rsid w:val="00FA6E2F"/>
    <w:rsid w:val="00FA6F39"/>
    <w:rsid w:val="00FB2585"/>
    <w:rsid w:val="00FB387F"/>
    <w:rsid w:val="00FB45C0"/>
    <w:rsid w:val="00FB73AD"/>
    <w:rsid w:val="00FC632D"/>
    <w:rsid w:val="00FC6B85"/>
    <w:rsid w:val="00FD153F"/>
    <w:rsid w:val="00FD1DF7"/>
    <w:rsid w:val="00FD3690"/>
    <w:rsid w:val="00FD69BD"/>
    <w:rsid w:val="00FE142F"/>
    <w:rsid w:val="00FE1CCF"/>
    <w:rsid w:val="00FE29A5"/>
    <w:rsid w:val="00FE3311"/>
    <w:rsid w:val="00FE38E6"/>
    <w:rsid w:val="00FE4255"/>
    <w:rsid w:val="00FE4D38"/>
    <w:rsid w:val="00FE6F71"/>
    <w:rsid w:val="00FF0C45"/>
    <w:rsid w:val="00FF2EA0"/>
    <w:rsid w:val="2C638A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A4A21"/>
  <w15:docId w15:val="{41F08782-0EA9-4BC4-B5DB-8BCBC587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967"/>
  </w:style>
  <w:style w:type="paragraph" w:styleId="Heading1">
    <w:name w:val="heading 1"/>
    <w:basedOn w:val="Normal"/>
    <w:next w:val="Normal"/>
    <w:link w:val="Heading1Char"/>
    <w:uiPriority w:val="9"/>
    <w:qFormat/>
    <w:rsid w:val="00766F42"/>
    <w:pPr>
      <w:keepNext/>
      <w:keepLines/>
      <w:pageBreakBefore/>
      <w:spacing w:before="0" w:after="1800" w:line="540" w:lineRule="atLeast"/>
      <w:outlineLvl w:val="0"/>
    </w:pPr>
    <w:rPr>
      <w:rFonts w:asciiTheme="majorHAnsi" w:eastAsiaTheme="majorEastAsia" w:hAnsiTheme="majorHAnsi" w:cstheme="majorBidi"/>
      <w:b/>
      <w:color w:val="004E7D"/>
      <w:sz w:val="48"/>
      <w:szCs w:val="32"/>
    </w:rPr>
  </w:style>
  <w:style w:type="paragraph" w:styleId="Heading2">
    <w:name w:val="heading 2"/>
    <w:basedOn w:val="Normal"/>
    <w:next w:val="Normal"/>
    <w:link w:val="Heading2Char"/>
    <w:uiPriority w:val="9"/>
    <w:qFormat/>
    <w:rsid w:val="00766F42"/>
    <w:pPr>
      <w:keepNext/>
      <w:keepLines/>
      <w:spacing w:before="480" w:after="240" w:line="500" w:lineRule="atLeast"/>
      <w:outlineLvl w:val="1"/>
    </w:pPr>
    <w:rPr>
      <w:rFonts w:asciiTheme="majorHAnsi" w:eastAsiaTheme="majorEastAsia" w:hAnsiTheme="majorHAnsi" w:cstheme="majorBidi"/>
      <w:color w:val="004E7D"/>
      <w:sz w:val="44"/>
      <w:szCs w:val="26"/>
    </w:rPr>
  </w:style>
  <w:style w:type="paragraph" w:styleId="Heading3">
    <w:name w:val="heading 3"/>
    <w:basedOn w:val="Normal"/>
    <w:next w:val="Normal"/>
    <w:link w:val="Heading3Char"/>
    <w:uiPriority w:val="9"/>
    <w:qFormat/>
    <w:rsid w:val="00766F42"/>
    <w:pPr>
      <w:keepNext/>
      <w:keepLines/>
      <w:spacing w:before="480" w:after="240" w:line="380" w:lineRule="atLeast"/>
      <w:outlineLvl w:val="2"/>
    </w:pPr>
    <w:rPr>
      <w:rFonts w:asciiTheme="majorHAnsi" w:eastAsiaTheme="majorEastAsia" w:hAnsiTheme="majorHAnsi" w:cstheme="majorBidi"/>
      <w:color w:val="004E7D"/>
      <w:sz w:val="32"/>
      <w:szCs w:val="24"/>
    </w:rPr>
  </w:style>
  <w:style w:type="paragraph" w:styleId="Heading4">
    <w:name w:val="heading 4"/>
    <w:basedOn w:val="Normal"/>
    <w:next w:val="Normal"/>
    <w:link w:val="Heading4Char"/>
    <w:uiPriority w:val="9"/>
    <w:qFormat/>
    <w:rsid w:val="00507FB1"/>
    <w:pPr>
      <w:keepNext/>
      <w:keepLines/>
      <w:spacing w:before="360" w:after="180" w:line="280" w:lineRule="exact"/>
      <w:outlineLvl w:val="3"/>
    </w:pPr>
    <w:rPr>
      <w:rFonts w:eastAsiaTheme="majorEastAsia" w:cstheme="majorBidi"/>
      <w:b/>
      <w:iCs/>
      <w:color w:val="auto"/>
      <w:sz w:val="24"/>
    </w:rPr>
  </w:style>
  <w:style w:type="paragraph" w:styleId="Heading5">
    <w:name w:val="heading 5"/>
    <w:basedOn w:val="Normal"/>
    <w:next w:val="Normal"/>
    <w:link w:val="Heading5Char"/>
    <w:uiPriority w:val="9"/>
    <w:qFormat/>
    <w:rsid w:val="00DF74BA"/>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F0899"/>
    <w:pPr>
      <w:tabs>
        <w:tab w:val="center" w:pos="4513"/>
        <w:tab w:val="right" w:pos="9026"/>
      </w:tabs>
      <w:spacing w:before="0" w:after="0"/>
    </w:pPr>
    <w:rPr>
      <w:rFonts w:asciiTheme="majorHAnsi" w:hAnsiTheme="majorHAnsi"/>
      <w:sz w:val="16"/>
    </w:rPr>
  </w:style>
  <w:style w:type="character" w:customStyle="1" w:styleId="FooterChar">
    <w:name w:val="Footer Char"/>
    <w:basedOn w:val="DefaultParagraphFont"/>
    <w:link w:val="Footer"/>
    <w:uiPriority w:val="99"/>
    <w:rsid w:val="00AF0899"/>
    <w:rPr>
      <w:rFonts w:asciiTheme="majorHAnsi" w:hAnsiTheme="majorHAnsi"/>
      <w:color w:val="000000" w:themeColor="text1"/>
      <w:sz w:val="16"/>
      <w:szCs w:val="20"/>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66F42"/>
    <w:rPr>
      <w:rFonts w:asciiTheme="majorHAnsi" w:eastAsiaTheme="majorEastAsia" w:hAnsiTheme="majorHAnsi" w:cstheme="majorBidi"/>
      <w:color w:val="004E7D"/>
      <w:sz w:val="44"/>
      <w:szCs w:val="26"/>
    </w:rPr>
  </w:style>
  <w:style w:type="paragraph" w:customStyle="1" w:styleId="AppendixNumbered">
    <w:name w:val="Appendix Numbered"/>
    <w:basedOn w:val="Heading2"/>
    <w:uiPriority w:val="11"/>
    <w:qFormat/>
    <w:rsid w:val="008E6967"/>
    <w:pPr>
      <w:pageBreakBefore/>
      <w:numPr>
        <w:numId w:val="2"/>
      </w:numPr>
    </w:pPr>
    <w:rPr>
      <w:b/>
    </w:rPr>
  </w:style>
  <w:style w:type="numbering" w:customStyle="1" w:styleId="AppendixNumbers">
    <w:name w:val="Appendix Numbers"/>
    <w:uiPriority w:val="99"/>
    <w:rsid w:val="00400926"/>
    <w:pPr>
      <w:numPr>
        <w:numId w:val="3"/>
      </w:numPr>
    </w:pPr>
  </w:style>
  <w:style w:type="paragraph" w:customStyle="1" w:styleId="Boxed1Text">
    <w:name w:val="Boxed 1 Text"/>
    <w:basedOn w:val="Normal"/>
    <w:uiPriority w:val="29"/>
    <w:qFormat/>
    <w:rsid w:val="00AF0899"/>
    <w:pPr>
      <w:pBdr>
        <w:top w:val="single" w:sz="4" w:space="14" w:color="B3FFFB" w:themeColor="accent1" w:themeTint="33"/>
        <w:left w:val="single" w:sz="4" w:space="14" w:color="B3FFFB" w:themeColor="accent1" w:themeTint="33"/>
        <w:bottom w:val="single" w:sz="4" w:space="14" w:color="B3FFFB" w:themeColor="accent1" w:themeTint="33"/>
        <w:right w:val="single" w:sz="4" w:space="14" w:color="B3FFFB" w:themeColor="accent1" w:themeTint="33"/>
      </w:pBdr>
      <w:shd w:val="clear" w:color="auto" w:fill="B3FFFB" w:themeFill="accent1" w:themeFillTint="33"/>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00847E" w:themeColor="accent1"/>
        <w:left w:val="single" w:sz="4" w:space="14" w:color="00847E" w:themeColor="accent1"/>
        <w:bottom w:val="single" w:sz="4" w:space="14" w:color="00847E" w:themeColor="accent1"/>
        <w:right w:val="single" w:sz="4" w:space="14" w:color="00847E"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5"/>
      </w:numPr>
    </w:pPr>
  </w:style>
  <w:style w:type="paragraph" w:customStyle="1" w:styleId="Bullet1">
    <w:name w:val="Bullet 1"/>
    <w:basedOn w:val="Normal"/>
    <w:uiPriority w:val="2"/>
    <w:qFormat/>
    <w:rsid w:val="00507FB1"/>
    <w:pPr>
      <w:numPr>
        <w:numId w:val="14"/>
      </w:numPr>
    </w:pPr>
  </w:style>
  <w:style w:type="paragraph" w:customStyle="1" w:styleId="Bullet2">
    <w:name w:val="Bullet 2"/>
    <w:basedOn w:val="Normal"/>
    <w:uiPriority w:val="2"/>
    <w:qFormat/>
    <w:rsid w:val="00507FB1"/>
    <w:pPr>
      <w:numPr>
        <w:ilvl w:val="1"/>
        <w:numId w:val="14"/>
      </w:numPr>
    </w:pPr>
  </w:style>
  <w:style w:type="paragraph" w:customStyle="1" w:styleId="Bullet3">
    <w:name w:val="Bullet 3"/>
    <w:basedOn w:val="Normal"/>
    <w:uiPriority w:val="2"/>
    <w:qFormat/>
    <w:rsid w:val="00507FB1"/>
    <w:pPr>
      <w:numPr>
        <w:ilvl w:val="2"/>
        <w:numId w:val="14"/>
      </w:numPr>
    </w:pPr>
  </w:style>
  <w:style w:type="paragraph" w:styleId="Caption">
    <w:name w:val="caption"/>
    <w:basedOn w:val="Normal"/>
    <w:next w:val="Normal"/>
    <w:uiPriority w:val="19"/>
    <w:qFormat/>
    <w:rsid w:val="003917CF"/>
    <w:pPr>
      <w:spacing w:before="180" w:after="480" w:line="200" w:lineRule="atLeast"/>
      <w:ind w:right="2268"/>
    </w:pPr>
    <w:rPr>
      <w:rFonts w:asciiTheme="majorHAnsi" w:hAnsiTheme="majorHAnsi"/>
      <w:iCs/>
      <w:color w:val="00847E" w:themeColor="accent1"/>
      <w:sz w:val="16"/>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47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47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47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47E" w:themeFill="accent1"/>
      </w:tcPr>
    </w:tblStylePr>
    <w:tblStylePr w:type="band1Vert">
      <w:tblPr/>
      <w:tcPr>
        <w:shd w:val="clear" w:color="auto" w:fill="67FFF7" w:themeFill="accent1" w:themeFillTint="66"/>
      </w:tcPr>
    </w:tblStylePr>
    <w:tblStylePr w:type="band1Horz">
      <w:tblPr/>
      <w:tcPr>
        <w:shd w:val="clear" w:color="auto" w:fill="67FFF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847E"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47E"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3FFFB" w:themeFill="accent1" w:themeFillTint="33"/>
      </w:tcPr>
    </w:tblStylePr>
    <w:tblStylePr w:type="band2Vert">
      <w:tblPr/>
      <w:tcPr>
        <w:shd w:val="clear" w:color="auto" w:fill="67FFF7" w:themeFill="accent1" w:themeFillTint="66"/>
      </w:tcPr>
    </w:tblStylePr>
    <w:tblStylePr w:type="band1Horz">
      <w:tblPr/>
      <w:tcPr>
        <w:shd w:val="clear" w:color="auto" w:fill="B3FFFB" w:themeFill="accent1" w:themeFillTint="33"/>
      </w:tcPr>
    </w:tblStylePr>
    <w:tblStylePr w:type="band2Horz">
      <w:tblPr/>
      <w:tcPr>
        <w:shd w:val="clear" w:color="auto" w:fill="67FFF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8E6967"/>
    <w:pPr>
      <w:numPr>
        <w:numId w:val="6"/>
      </w:numPr>
    </w:pPr>
  </w:style>
  <w:style w:type="paragraph" w:customStyle="1" w:styleId="FigureTitle">
    <w:name w:val="Figure Title"/>
    <w:basedOn w:val="Normal"/>
    <w:uiPriority w:val="12"/>
    <w:qFormat/>
    <w:rsid w:val="008E6967"/>
    <w:pPr>
      <w:keepNext/>
      <w:numPr>
        <w:numId w:val="18"/>
      </w:numPr>
      <w:spacing w:before="240"/>
    </w:pPr>
    <w:rPr>
      <w:rFonts w:asciiTheme="majorHAnsi" w:hAnsiTheme="majorHAnsi"/>
      <w:color w:val="00847E" w:themeColor="accent1"/>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766F42"/>
    <w:rPr>
      <w:rFonts w:asciiTheme="majorHAnsi" w:eastAsiaTheme="majorEastAsia" w:hAnsiTheme="majorHAnsi" w:cstheme="majorBidi"/>
      <w:b/>
      <w:color w:val="004E7D"/>
      <w:sz w:val="48"/>
      <w:szCs w:val="32"/>
    </w:rPr>
  </w:style>
  <w:style w:type="paragraph" w:customStyle="1" w:styleId="Heading1Numbered">
    <w:name w:val="Heading 1 Numbered"/>
    <w:basedOn w:val="Heading1"/>
    <w:uiPriority w:val="10"/>
    <w:qFormat/>
    <w:rsid w:val="00400926"/>
    <w:pPr>
      <w:numPr>
        <w:numId w:val="7"/>
      </w:numPr>
      <w:ind w:left="0" w:firstLine="0"/>
    </w:pPr>
  </w:style>
  <w:style w:type="paragraph" w:customStyle="1" w:styleId="Heading2Numbered">
    <w:name w:val="Heading 2 Numbered"/>
    <w:basedOn w:val="Heading2"/>
    <w:uiPriority w:val="10"/>
    <w:qFormat/>
    <w:rsid w:val="00400926"/>
    <w:pPr>
      <w:numPr>
        <w:ilvl w:val="1"/>
        <w:numId w:val="7"/>
      </w:numPr>
    </w:pPr>
  </w:style>
  <w:style w:type="character" w:customStyle="1" w:styleId="Heading3Char">
    <w:name w:val="Heading 3 Char"/>
    <w:basedOn w:val="DefaultParagraphFont"/>
    <w:link w:val="Heading3"/>
    <w:uiPriority w:val="9"/>
    <w:rsid w:val="00766F42"/>
    <w:rPr>
      <w:rFonts w:asciiTheme="majorHAnsi" w:eastAsiaTheme="majorEastAsia" w:hAnsiTheme="majorHAnsi" w:cstheme="majorBidi"/>
      <w:color w:val="004E7D"/>
      <w:sz w:val="32"/>
      <w:szCs w:val="24"/>
    </w:rPr>
  </w:style>
  <w:style w:type="paragraph" w:customStyle="1" w:styleId="Heading3Numbered">
    <w:name w:val="Heading 3 Numbered"/>
    <w:basedOn w:val="Heading3"/>
    <w:uiPriority w:val="10"/>
    <w:qFormat/>
    <w:rsid w:val="00400926"/>
    <w:pPr>
      <w:numPr>
        <w:ilvl w:val="2"/>
        <w:numId w:val="7"/>
      </w:numPr>
    </w:pPr>
  </w:style>
  <w:style w:type="character" w:customStyle="1" w:styleId="Heading4Char">
    <w:name w:val="Heading 4 Char"/>
    <w:basedOn w:val="DefaultParagraphFont"/>
    <w:link w:val="Heading4"/>
    <w:uiPriority w:val="9"/>
    <w:rsid w:val="00507FB1"/>
    <w:rPr>
      <w:rFonts w:eastAsiaTheme="majorEastAsia" w:cstheme="majorBidi"/>
      <w:b/>
      <w:iCs/>
      <w:color w:val="auto"/>
      <w:sz w:val="24"/>
    </w:rPr>
  </w:style>
  <w:style w:type="paragraph" w:customStyle="1" w:styleId="Heading4Numbered">
    <w:name w:val="Heading 4 Numbered"/>
    <w:basedOn w:val="Heading4"/>
    <w:uiPriority w:val="10"/>
    <w:qFormat/>
    <w:rsid w:val="00400926"/>
    <w:pPr>
      <w:numPr>
        <w:ilvl w:val="3"/>
        <w:numId w:val="7"/>
      </w:numPr>
    </w:pPr>
  </w:style>
  <w:style w:type="character" w:customStyle="1" w:styleId="Heading5Char">
    <w:name w:val="Heading 5 Char"/>
    <w:basedOn w:val="DefaultParagraphFont"/>
    <w:link w:val="Heading5"/>
    <w:uiPriority w:val="9"/>
    <w:rsid w:val="00DF74BA"/>
    <w:rPr>
      <w:rFonts w:eastAsiaTheme="majorEastAsia" w:cstheme="majorBidi"/>
      <w:b/>
      <w:i/>
      <w:color w:val="auto"/>
      <w:sz w:val="22"/>
    </w:rPr>
  </w:style>
  <w:style w:type="paragraph" w:customStyle="1" w:styleId="Heading5Numbered">
    <w:name w:val="Heading 5 Numbered"/>
    <w:basedOn w:val="Heading5"/>
    <w:uiPriority w:val="10"/>
    <w:qFormat/>
    <w:rsid w:val="00400926"/>
    <w:pPr>
      <w:keepNext w:val="0"/>
      <w:numPr>
        <w:ilvl w:val="4"/>
        <w:numId w:val="7"/>
      </w:numPr>
    </w:pPr>
  </w:style>
  <w:style w:type="character" w:customStyle="1" w:styleId="Heading6Char">
    <w:name w:val="Heading 6 Char"/>
    <w:basedOn w:val="DefaultParagraphFont"/>
    <w:link w:val="Heading6"/>
    <w:uiPriority w:val="9"/>
    <w:rsid w:val="00AF0899"/>
    <w:rPr>
      <w:rFonts w:eastAsiaTheme="majorEastAsia" w:cstheme="majorBidi"/>
      <w:b/>
      <w:i/>
      <w:color w:val="000000" w:themeColor="text1"/>
      <w:sz w:val="20"/>
      <w:szCs w:val="20"/>
    </w:rPr>
  </w:style>
  <w:style w:type="paragraph" w:customStyle="1" w:styleId="Heading6Numbered">
    <w:name w:val="Heading 6 Numbered"/>
    <w:basedOn w:val="Heading6"/>
    <w:uiPriority w:val="10"/>
    <w:qFormat/>
    <w:rsid w:val="00400926"/>
    <w:pPr>
      <w:keepNext w:val="0"/>
      <w:numPr>
        <w:ilvl w:val="5"/>
        <w:numId w:val="7"/>
      </w:numPr>
    </w:pPr>
  </w:style>
  <w:style w:type="character" w:customStyle="1" w:styleId="Heading7Char">
    <w:name w:val="Heading 7 Char"/>
    <w:basedOn w:val="DefaultParagraphFont"/>
    <w:link w:val="Heading7"/>
    <w:uiPriority w:val="9"/>
    <w:rsid w:val="00AF0899"/>
    <w:rPr>
      <w:rFonts w:eastAsiaTheme="majorEastAsia" w:cstheme="majorBidi"/>
      <w:i/>
      <w:iCs/>
      <w:color w:val="000000" w:themeColor="text1"/>
      <w:sz w:val="20"/>
      <w:szCs w:val="20"/>
    </w:rPr>
  </w:style>
  <w:style w:type="paragraph" w:customStyle="1" w:styleId="Heading7Numbered">
    <w:name w:val="Heading 7 Numbered"/>
    <w:basedOn w:val="Heading7"/>
    <w:uiPriority w:val="10"/>
    <w:qFormat/>
    <w:rsid w:val="00400926"/>
    <w:pPr>
      <w:numPr>
        <w:ilvl w:val="6"/>
        <w:numId w:val="7"/>
      </w:numPr>
    </w:p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880543"/>
    <w:pPr>
      <w:spacing w:before="240" w:after="240"/>
      <w:contextualSpacing/>
    </w:pPr>
    <w:rPr>
      <w:rFonts w:asciiTheme="majorHAnsi" w:hAnsiTheme="majorHAnsi"/>
      <w:color w:val="00A398"/>
    </w:rPr>
  </w:style>
  <w:style w:type="numbering" w:customStyle="1" w:styleId="List1Numbered">
    <w:name w:val="List 1 Numbered"/>
    <w:uiPriority w:val="99"/>
    <w:rsid w:val="00DF74BA"/>
    <w:pPr>
      <w:numPr>
        <w:numId w:val="8"/>
      </w:numPr>
    </w:pPr>
  </w:style>
  <w:style w:type="paragraph" w:customStyle="1" w:styleId="List1Numbered1">
    <w:name w:val="List 1 Numbered 1"/>
    <w:basedOn w:val="Normal"/>
    <w:uiPriority w:val="2"/>
    <w:qFormat/>
    <w:rsid w:val="00DF74BA"/>
    <w:pPr>
      <w:numPr>
        <w:numId w:val="9"/>
      </w:numPr>
    </w:pPr>
  </w:style>
  <w:style w:type="paragraph" w:customStyle="1" w:styleId="List1Numbered2">
    <w:name w:val="List 1 Numbered 2"/>
    <w:basedOn w:val="Normal"/>
    <w:uiPriority w:val="2"/>
    <w:qFormat/>
    <w:rsid w:val="00DF74BA"/>
    <w:pPr>
      <w:numPr>
        <w:ilvl w:val="1"/>
        <w:numId w:val="9"/>
      </w:numPr>
    </w:pPr>
  </w:style>
  <w:style w:type="paragraph" w:customStyle="1" w:styleId="List1Numbered3">
    <w:name w:val="List 1 Numbered 3"/>
    <w:basedOn w:val="Normal"/>
    <w:uiPriority w:val="2"/>
    <w:qFormat/>
    <w:rsid w:val="00DF74BA"/>
    <w:pPr>
      <w:numPr>
        <w:ilvl w:val="2"/>
        <w:numId w:val="9"/>
      </w:numPr>
    </w:pPr>
  </w:style>
  <w:style w:type="paragraph" w:styleId="NoSpacing">
    <w:name w:val="No Spacing"/>
    <w:uiPriority w:val="1"/>
    <w:qFormat/>
    <w:rsid w:val="00AF0899"/>
    <w:pPr>
      <w:spacing w:after="0"/>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400926"/>
    <w:pPr>
      <w:numPr>
        <w:numId w:val="10"/>
      </w:numPr>
    </w:pPr>
  </w:style>
  <w:style w:type="paragraph" w:customStyle="1" w:styleId="PullOut-Teal">
    <w:name w:val="Pull Out - Teal"/>
    <w:basedOn w:val="Normal"/>
    <w:uiPriority w:val="22"/>
    <w:qFormat/>
    <w:rsid w:val="00400926"/>
    <w:pPr>
      <w:numPr>
        <w:numId w:val="15"/>
      </w:numPr>
      <w:spacing w:before="480" w:after="480" w:line="340" w:lineRule="atLeast"/>
    </w:pPr>
    <w:rPr>
      <w:color w:val="003B45" w:themeColor="text2"/>
      <w:sz w:val="28"/>
    </w:rPr>
  </w:style>
  <w:style w:type="paragraph" w:customStyle="1" w:styleId="SourceNotes">
    <w:name w:val="Source Notes"/>
    <w:basedOn w:val="Normal"/>
    <w:uiPriority w:val="21"/>
    <w:qFormat/>
    <w:rsid w:val="00AF0899"/>
    <w:pPr>
      <w:spacing w:before="60" w:after="60"/>
    </w:pPr>
    <w:rPr>
      <w:sz w:val="16"/>
    </w:rPr>
  </w:style>
  <w:style w:type="paragraph" w:customStyle="1" w:styleId="SourceNotesHeading">
    <w:name w:val="Source Notes Heading"/>
    <w:basedOn w:val="SourceNotes"/>
    <w:uiPriority w:val="20"/>
    <w:qFormat/>
    <w:rsid w:val="008E6967"/>
    <w:pPr>
      <w:spacing w:before="120"/>
    </w:pPr>
    <w:rPr>
      <w:rFonts w:asciiTheme="majorHAnsi" w:hAnsiTheme="majorHAnsi"/>
      <w:b/>
    </w:rPr>
  </w:style>
  <w:style w:type="paragraph" w:customStyle="1" w:styleId="SourceNotesNumbered">
    <w:name w:val="Source Notes Numbered"/>
    <w:basedOn w:val="SourceNotes"/>
    <w:uiPriority w:val="21"/>
    <w:qFormat/>
    <w:rsid w:val="00AF0899"/>
    <w:pPr>
      <w:numPr>
        <w:numId w:val="11"/>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880543"/>
    <w:pPr>
      <w:keepLines/>
      <w:numPr>
        <w:ilvl w:val="1"/>
      </w:numPr>
      <w:spacing w:before="360" w:after="360" w:line="280" w:lineRule="exact"/>
      <w:contextualSpacing/>
    </w:pPr>
    <w:rPr>
      <w:rFonts w:eastAsiaTheme="minorEastAsia"/>
      <w:color w:val="00A398"/>
      <w:sz w:val="24"/>
    </w:rPr>
  </w:style>
  <w:style w:type="character" w:customStyle="1" w:styleId="SubtitleChar">
    <w:name w:val="Subtitle Char"/>
    <w:basedOn w:val="DefaultParagraphFont"/>
    <w:link w:val="Subtitle"/>
    <w:uiPriority w:val="23"/>
    <w:rsid w:val="00880543"/>
    <w:rPr>
      <w:rFonts w:eastAsiaTheme="minorEastAsia"/>
      <w:color w:val="00A398"/>
      <w:sz w:val="24"/>
    </w:rPr>
  </w:style>
  <w:style w:type="table" w:styleId="TableGrid">
    <w:name w:val="Table Grid"/>
    <w:aliases w:val="ACCC Table"/>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2"/>
      </w:numPr>
    </w:pPr>
  </w:style>
  <w:style w:type="paragraph" w:customStyle="1" w:styleId="TableTitle">
    <w:name w:val="Table Title"/>
    <w:basedOn w:val="FigureTitle"/>
    <w:uiPriority w:val="12"/>
    <w:qFormat/>
    <w:rsid w:val="00AF0899"/>
    <w:pPr>
      <w:numPr>
        <w:numId w:val="19"/>
      </w:numPr>
    </w:pPr>
  </w:style>
  <w:style w:type="paragraph" w:styleId="Title">
    <w:name w:val="Title"/>
    <w:basedOn w:val="Normal"/>
    <w:next w:val="Normal"/>
    <w:link w:val="TitleChar"/>
    <w:uiPriority w:val="22"/>
    <w:qFormat/>
    <w:rsid w:val="00766F42"/>
    <w:pPr>
      <w:keepLines/>
      <w:spacing w:before="0" w:after="360" w:line="640" w:lineRule="exact"/>
      <w:contextualSpacing/>
      <w:outlineLvl w:val="0"/>
    </w:pPr>
    <w:rPr>
      <w:rFonts w:asciiTheme="majorHAnsi" w:eastAsiaTheme="majorEastAsia" w:hAnsiTheme="majorHAnsi" w:cstheme="majorBidi"/>
      <w:color w:val="004E7D"/>
      <w:kern w:val="28"/>
      <w:sz w:val="60"/>
      <w:szCs w:val="56"/>
    </w:rPr>
  </w:style>
  <w:style w:type="character" w:customStyle="1" w:styleId="TitleChar">
    <w:name w:val="Title Char"/>
    <w:basedOn w:val="DefaultParagraphFont"/>
    <w:link w:val="Title"/>
    <w:uiPriority w:val="22"/>
    <w:rsid w:val="00766F42"/>
    <w:rPr>
      <w:rFonts w:asciiTheme="majorHAnsi" w:eastAsiaTheme="majorEastAsia" w:hAnsiTheme="majorHAnsi" w:cstheme="majorBidi"/>
      <w:color w:val="004E7D"/>
      <w:kern w:val="28"/>
      <w:sz w:val="60"/>
      <w:szCs w:val="56"/>
    </w:rPr>
  </w:style>
  <w:style w:type="paragraph" w:styleId="TOC1">
    <w:name w:val="toc 1"/>
    <w:basedOn w:val="Normal"/>
    <w:next w:val="Normal"/>
    <w:autoRedefine/>
    <w:uiPriority w:val="39"/>
    <w:rsid w:val="00880543"/>
    <w:pPr>
      <w:keepNext/>
      <w:tabs>
        <w:tab w:val="right" w:pos="9628"/>
      </w:tabs>
      <w:spacing w:line="340" w:lineRule="atLeast"/>
    </w:pPr>
    <w:rPr>
      <w:rFonts w:asciiTheme="majorHAnsi" w:hAnsiTheme="majorHAnsi"/>
      <w:b/>
      <w:color w:val="00A398"/>
      <w:sz w:val="26"/>
    </w:rPr>
  </w:style>
  <w:style w:type="paragraph" w:styleId="TOC2">
    <w:name w:val="toc 2"/>
    <w:basedOn w:val="Normal"/>
    <w:next w:val="Normal"/>
    <w:autoRedefine/>
    <w:uiPriority w:val="39"/>
    <w:rsid w:val="003E56FA"/>
    <w:pPr>
      <w:pBdr>
        <w:between w:val="single" w:sz="8" w:space="1" w:color="00847E" w:themeColor="accent1"/>
      </w:pBdr>
      <w:tabs>
        <w:tab w:val="right" w:pos="9628"/>
      </w:tabs>
      <w:spacing w:after="60"/>
    </w:pPr>
    <w:rPr>
      <w:rFonts w:asciiTheme="majorHAnsi" w:hAnsiTheme="majorHAnsi"/>
      <w:b/>
    </w:rPr>
  </w:style>
  <w:style w:type="paragraph" w:styleId="TOC3">
    <w:name w:val="toc 3"/>
    <w:basedOn w:val="Normal"/>
    <w:next w:val="Normal"/>
    <w:autoRedefine/>
    <w:uiPriority w:val="39"/>
    <w:rsid w:val="003917CF"/>
    <w:pPr>
      <w:tabs>
        <w:tab w:val="right" w:pos="9628"/>
      </w:tabs>
      <w:spacing w:before="60" w:after="60"/>
      <w:ind w:left="851" w:hanging="851"/>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507FB1"/>
    <w:pPr>
      <w:numPr>
        <w:numId w:val="13"/>
      </w:numPr>
    </w:pPr>
  </w:style>
  <w:style w:type="paragraph" w:customStyle="1" w:styleId="PullOut-Pink">
    <w:name w:val="Pull Out - Pink"/>
    <w:basedOn w:val="PullOut-Teal"/>
    <w:uiPriority w:val="22"/>
    <w:qFormat/>
    <w:rsid w:val="00400926"/>
    <w:pPr>
      <w:numPr>
        <w:numId w:val="16"/>
      </w:numPr>
    </w:pPr>
  </w:style>
  <w:style w:type="paragraph" w:customStyle="1" w:styleId="PullOut-Yellow">
    <w:name w:val="Pull Out - Yellow"/>
    <w:basedOn w:val="PullOut-Teal"/>
    <w:qFormat/>
    <w:rsid w:val="00400926"/>
    <w:pPr>
      <w:numPr>
        <w:numId w:val="17"/>
      </w:numPr>
    </w:pPr>
  </w:style>
  <w:style w:type="paragraph" w:styleId="IntenseQuote">
    <w:name w:val="Intense Quote"/>
    <w:basedOn w:val="Normal"/>
    <w:next w:val="Normal"/>
    <w:link w:val="IntenseQuoteChar"/>
    <w:uiPriority w:val="30"/>
    <w:qFormat/>
    <w:rsid w:val="00880543"/>
    <w:pPr>
      <w:pBdr>
        <w:top w:val="single" w:sz="4" w:space="10" w:color="00847E" w:themeColor="accent1"/>
        <w:bottom w:val="single" w:sz="4" w:space="10" w:color="00847E" w:themeColor="accent1"/>
      </w:pBdr>
      <w:spacing w:before="360" w:after="360"/>
      <w:ind w:left="864" w:right="864"/>
      <w:jc w:val="center"/>
    </w:pPr>
    <w:rPr>
      <w:i/>
      <w:iCs/>
      <w:color w:val="00A398"/>
    </w:rPr>
  </w:style>
  <w:style w:type="character" w:customStyle="1" w:styleId="IntenseQuoteChar">
    <w:name w:val="Intense Quote Char"/>
    <w:basedOn w:val="DefaultParagraphFont"/>
    <w:link w:val="IntenseQuote"/>
    <w:uiPriority w:val="30"/>
    <w:rsid w:val="00880543"/>
    <w:rPr>
      <w:i/>
      <w:iCs/>
      <w:color w:val="00A398"/>
    </w:rPr>
  </w:style>
  <w:style w:type="character" w:styleId="IntenseReference">
    <w:name w:val="Intense Reference"/>
    <w:basedOn w:val="DefaultParagraphFont"/>
    <w:uiPriority w:val="32"/>
    <w:qFormat/>
    <w:rsid w:val="00880543"/>
    <w:rPr>
      <w:b/>
      <w:bCs/>
      <w:smallCaps/>
      <w:color w:val="00A398"/>
      <w:spacing w:val="5"/>
    </w:rPr>
  </w:style>
  <w:style w:type="paragraph" w:styleId="BalloonText">
    <w:name w:val="Balloon Text"/>
    <w:basedOn w:val="Normal"/>
    <w:link w:val="BalloonTextChar"/>
    <w:uiPriority w:val="99"/>
    <w:semiHidden/>
    <w:unhideWhenUsed/>
    <w:rsid w:val="00C90CF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CF3"/>
    <w:rPr>
      <w:rFonts w:ascii="Tahoma" w:hAnsi="Tahoma" w:cs="Tahoma"/>
      <w:sz w:val="16"/>
      <w:szCs w:val="16"/>
    </w:rPr>
  </w:style>
  <w:style w:type="paragraph" w:styleId="ListParagraph">
    <w:name w:val="List Paragraph"/>
    <w:basedOn w:val="Normal"/>
    <w:uiPriority w:val="34"/>
    <w:qFormat/>
    <w:rsid w:val="00AE7A5F"/>
    <w:pPr>
      <w:ind w:left="720"/>
      <w:contextualSpacing/>
    </w:pPr>
  </w:style>
  <w:style w:type="paragraph" w:customStyle="1" w:styleId="IH">
    <w:name w:val="IH"/>
    <w:aliases w:val="Interpretation heading"/>
    <w:basedOn w:val="Normal"/>
    <w:next w:val="Normal"/>
    <w:uiPriority w:val="99"/>
    <w:rsid w:val="00A41B56"/>
    <w:pPr>
      <w:keepNext/>
      <w:spacing w:before="480" w:after="0"/>
      <w:ind w:left="964" w:hanging="964"/>
    </w:pPr>
    <w:rPr>
      <w:rFonts w:ascii="Arial" w:eastAsia="Times New Roman" w:hAnsi="Arial" w:cs="Times New Roman"/>
      <w:b/>
      <w:color w:val="auto"/>
      <w:sz w:val="24"/>
      <w:szCs w:val="24"/>
    </w:rPr>
  </w:style>
  <w:style w:type="character" w:styleId="CommentReference">
    <w:name w:val="annotation reference"/>
    <w:basedOn w:val="DefaultParagraphFont"/>
    <w:uiPriority w:val="99"/>
    <w:semiHidden/>
    <w:unhideWhenUsed/>
    <w:rsid w:val="003335D0"/>
    <w:rPr>
      <w:sz w:val="16"/>
      <w:szCs w:val="16"/>
    </w:rPr>
  </w:style>
  <w:style w:type="paragraph" w:styleId="CommentText">
    <w:name w:val="annotation text"/>
    <w:basedOn w:val="Normal"/>
    <w:link w:val="CommentTextChar"/>
    <w:uiPriority w:val="99"/>
    <w:unhideWhenUsed/>
    <w:rsid w:val="003335D0"/>
    <w:rPr>
      <w:sz w:val="20"/>
      <w:szCs w:val="20"/>
    </w:rPr>
  </w:style>
  <w:style w:type="character" w:customStyle="1" w:styleId="CommentTextChar">
    <w:name w:val="Comment Text Char"/>
    <w:basedOn w:val="DefaultParagraphFont"/>
    <w:link w:val="CommentText"/>
    <w:uiPriority w:val="99"/>
    <w:rsid w:val="003335D0"/>
    <w:rPr>
      <w:sz w:val="20"/>
      <w:szCs w:val="20"/>
    </w:rPr>
  </w:style>
  <w:style w:type="paragraph" w:styleId="CommentSubject">
    <w:name w:val="annotation subject"/>
    <w:basedOn w:val="CommentText"/>
    <w:next w:val="CommentText"/>
    <w:link w:val="CommentSubjectChar"/>
    <w:uiPriority w:val="99"/>
    <w:semiHidden/>
    <w:unhideWhenUsed/>
    <w:rsid w:val="003335D0"/>
    <w:rPr>
      <w:b/>
      <w:bCs/>
    </w:rPr>
  </w:style>
  <w:style w:type="character" w:customStyle="1" w:styleId="CommentSubjectChar">
    <w:name w:val="Comment Subject Char"/>
    <w:basedOn w:val="CommentTextChar"/>
    <w:link w:val="CommentSubject"/>
    <w:uiPriority w:val="99"/>
    <w:semiHidden/>
    <w:rsid w:val="003335D0"/>
    <w:rPr>
      <w:b/>
      <w:bCs/>
      <w:sz w:val="20"/>
      <w:szCs w:val="20"/>
    </w:rPr>
  </w:style>
  <w:style w:type="paragraph" w:customStyle="1" w:styleId="acthead5">
    <w:name w:val="acthead5"/>
    <w:basedOn w:val="Normal"/>
    <w:rsid w:val="00EA2CC4"/>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charsectno">
    <w:name w:val="charsectno"/>
    <w:basedOn w:val="DefaultParagraphFont"/>
    <w:rsid w:val="00EA2CC4"/>
  </w:style>
  <w:style w:type="paragraph" w:customStyle="1" w:styleId="subsection">
    <w:name w:val="subsection"/>
    <w:basedOn w:val="Normal"/>
    <w:rsid w:val="00EA2CC4"/>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EA2CC4"/>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paragraphsub">
    <w:name w:val="paragraphsub"/>
    <w:basedOn w:val="Normal"/>
    <w:rsid w:val="00EA2CC4"/>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4918FD"/>
    <w:pPr>
      <w:spacing w:before="0" w:after="0"/>
    </w:pPr>
  </w:style>
  <w:style w:type="character" w:styleId="UnresolvedMention">
    <w:name w:val="Unresolved Mention"/>
    <w:basedOn w:val="DefaultParagraphFont"/>
    <w:uiPriority w:val="99"/>
    <w:semiHidden/>
    <w:unhideWhenUsed/>
    <w:rsid w:val="004B7B8C"/>
    <w:rPr>
      <w:color w:val="605E5C"/>
      <w:shd w:val="clear" w:color="auto" w:fill="E1DFDD"/>
    </w:rPr>
  </w:style>
  <w:style w:type="table" w:customStyle="1" w:styleId="TEQSAtables">
    <w:name w:val="TEQSA tables"/>
    <w:basedOn w:val="TableNormal"/>
    <w:uiPriority w:val="99"/>
    <w:rsid w:val="00D41630"/>
    <w:pPr>
      <w:spacing w:before="0" w:after="0"/>
      <w:jc w:val="center"/>
    </w:pPr>
    <w:rPr>
      <w:color w:val="auto"/>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Mar>
        <w:top w:w="57" w:type="dxa"/>
        <w:left w:w="142" w:type="dxa"/>
        <w:bottom w:w="57" w:type="dxa"/>
        <w:right w:w="142" w:type="dxa"/>
      </w:tcMar>
    </w:tcPr>
    <w:tblStylePr w:type="firstRow">
      <w:rPr>
        <w:rFonts w:ascii="Arial" w:hAnsi="Arial"/>
        <w:b/>
        <w:color w:val="E7E6E6"/>
        <w:sz w:val="21"/>
      </w:rPr>
      <w:tblPr/>
      <w:tcPr>
        <w:tcBorders>
          <w:top w:val="single" w:sz="4" w:space="0" w:color="000000"/>
          <w:left w:val="single" w:sz="4" w:space="0" w:color="000000"/>
          <w:bottom w:val="single" w:sz="4" w:space="0" w:color="000000"/>
          <w:right w:val="single" w:sz="4" w:space="0" w:color="000000"/>
          <w:insideH w:val="nil"/>
          <w:insideV w:val="single" w:sz="4" w:space="0" w:color="000000"/>
          <w:tl2br w:val="nil"/>
          <w:tr2bl w:val="nil"/>
        </w:tcBorders>
        <w:shd w:val="clear" w:color="auto" w:fill="004855"/>
      </w:tcPr>
    </w:tblStylePr>
    <w:tblStylePr w:type="band2Horz">
      <w:tblPr/>
      <w:tcPr>
        <w:shd w:val="clear" w:color="auto" w:fill="FBE4D5"/>
      </w:tcPr>
    </w:tblStylePr>
  </w:style>
  <w:style w:type="paragraph" w:styleId="NormalWeb">
    <w:name w:val="Normal (Web)"/>
    <w:basedOn w:val="Normal"/>
    <w:uiPriority w:val="99"/>
    <w:semiHidden/>
    <w:unhideWhenUsed/>
    <w:rsid w:val="000814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51091">
      <w:bodyDiv w:val="1"/>
      <w:marLeft w:val="0"/>
      <w:marRight w:val="0"/>
      <w:marTop w:val="0"/>
      <w:marBottom w:val="0"/>
      <w:divBdr>
        <w:top w:val="none" w:sz="0" w:space="0" w:color="auto"/>
        <w:left w:val="none" w:sz="0" w:space="0" w:color="auto"/>
        <w:bottom w:val="none" w:sz="0" w:space="0" w:color="auto"/>
        <w:right w:val="none" w:sz="0" w:space="0" w:color="auto"/>
      </w:divBdr>
    </w:div>
    <w:div w:id="776292968">
      <w:bodyDiv w:val="1"/>
      <w:marLeft w:val="0"/>
      <w:marRight w:val="0"/>
      <w:marTop w:val="0"/>
      <w:marBottom w:val="0"/>
      <w:divBdr>
        <w:top w:val="none" w:sz="0" w:space="0" w:color="auto"/>
        <w:left w:val="none" w:sz="0" w:space="0" w:color="auto"/>
        <w:bottom w:val="none" w:sz="0" w:space="0" w:color="auto"/>
        <w:right w:val="none" w:sz="0" w:space="0" w:color="auto"/>
      </w:divBdr>
    </w:div>
    <w:div w:id="1099637079">
      <w:bodyDiv w:val="1"/>
      <w:marLeft w:val="0"/>
      <w:marRight w:val="0"/>
      <w:marTop w:val="0"/>
      <w:marBottom w:val="0"/>
      <w:divBdr>
        <w:top w:val="none" w:sz="0" w:space="0" w:color="auto"/>
        <w:left w:val="none" w:sz="0" w:space="0" w:color="auto"/>
        <w:bottom w:val="none" w:sz="0" w:space="0" w:color="auto"/>
        <w:right w:val="none" w:sz="0" w:space="0" w:color="auto"/>
      </w:divBdr>
    </w:div>
    <w:div w:id="20085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roviderenquiries@teqsa.gov.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17-07-04.dotx" TargetMode="External"/></Relationships>
</file>

<file path=word/theme/theme1.xml><?xml version="1.0" encoding="utf-8"?>
<a:theme xmlns:a="http://schemas.openxmlformats.org/drawingml/2006/main" name="Office Theme">
  <a:themeElements>
    <a:clrScheme name="TEQSA">
      <a:dk1>
        <a:srgbClr val="000000"/>
      </a:dk1>
      <a:lt1>
        <a:sysClr val="window" lastClr="FFFFFF"/>
      </a:lt1>
      <a:dk2>
        <a:srgbClr val="003B45"/>
      </a:dk2>
      <a:lt2>
        <a:srgbClr val="E7E6E6"/>
      </a:lt2>
      <a:accent1>
        <a:srgbClr val="00847E"/>
      </a:accent1>
      <a:accent2>
        <a:srgbClr val="003B45"/>
      </a:accent2>
      <a:accent3>
        <a:srgbClr val="F37A8A"/>
      </a:accent3>
      <a:accent4>
        <a:srgbClr val="FEC553"/>
      </a:accent4>
      <a:accent5>
        <a:srgbClr val="A2DADD"/>
      </a:accent5>
      <a:accent6>
        <a:srgbClr val="ED7D31"/>
      </a:accent6>
      <a:hlink>
        <a:srgbClr val="00847E"/>
      </a:hlink>
      <a:folHlink>
        <a:srgbClr val="0084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c3bdb7-02e2-4dcf-af5e-63e5e7c3a57a">
      <Value>81</Value>
      <Value>61</Value>
      <Value>40</Value>
      <Value>4</Value>
      <Value>19</Value>
      <Value>1</Value>
      <Value>34</Value>
    </TaxCatchAll>
    <FOR_x0020_APPROVAL xmlns="b7f04ed3-f036-4150-9168-827bf26947c9">NO</FOR_x0020_APPROVAL>
    <Changes_x0020_made_x0020_to_x0020_the_x0020_document_x0020__x0028_not_x0020_applicable_x0020_for_x0020_new_x0020_documents_x0029_ xmlns="b7f04ed3-f036-4150-9168-827bf26947c9">MAJOR updates (these are substantial/material changes to the content)</Changes_x0020_made_x0020_to_x0020_the_x0020_document_x0020__x0028_not_x0020_applicable_x0020_for_x0020_new_x0020_documents_x0029_>
    <Send_x0020_to_x0020_approver xmlns="b7f04ed3-f036-4150-9168-827bf26947c9">
      <UserInfo>
        <DisplayName>i:0#.f|membership|jen.bahen@teqsa.gov.au,#i:0#.f|membership|jen.bahen@teqsa.gov.au,#Jen.Bahen@teqsa.gov.au,#,#Jen Bahen,#,#Regulatory Operations,#Executive Director, Regulatory Operations</DisplayName>
        <AccountId>135</AccountId>
        <AccountType/>
      </UserInfo>
    </Send_x0020_to_x0020_approver>
    <Select_x0020_minor_x0020_updates xmlns="b7f04ed3-f036-4150-9168-827bf26947c9" xsi:nil="true"/>
    <_Flow_SignoffStatus xmlns="b7f04ed3-f036-4150-9168-827bf26947c9">Approved</_Flow_SignoffStatus>
    <Additional_x0020_comments_x002f_notes xmlns="b7f04ed3-f036-4150-9168-827bf26947c9">Changed ownership from Legal to Reg Ops; renamed from Guide to Determining the Fitness &amp; Propriety of a Person</Additional_x0020_comments_x002f_notes>
    <pee90a82fd5f471ca49250cd169546d9 xmlns="b7f04ed3-f036-4150-9168-827bf26947c9">
      <Terms xmlns="http://schemas.microsoft.com/office/infopath/2007/PartnerControls">
        <TermInfo xmlns="http://schemas.microsoft.com/office/infopath/2007/PartnerControls">
          <TermName xmlns="http://schemas.microsoft.com/office/infopath/2007/PartnerControls">Executive Director - Regulatory Operations</TermName>
          <TermId xmlns="http://schemas.microsoft.com/office/infopath/2007/PartnerControls">4978c5eb-7cab-4b79-821d-40e3c588dac6</TermId>
        </TermInfo>
      </Terms>
    </pee90a82fd5f471ca49250cd169546d9>
    <U4_x002e_2_x0020_Document_x0020_needs_x0020_to_x0020_also_x0020_be_x0020_uploaded_x0020_on_x0020_TEQSA_x0020_website xmlns="b7f04ed3-f036-4150-9168-827bf26947c9">Yes</U4_x002e_2_x0020_Document_x0020_needs_x0020_to_x0020_also_x0020_be_x0020_uploaded_x0020_on_x0020_TEQSA_x0020_website>
    <U4_x002e__x0020_DOCUMENT_x0020_OWNER_x002f_REVIEWER_x0020_ADDITIONAL_x0020_COMMENTS xmlns="b7f04ed3-f036-4150-9168-827bf26947c9">Updated to reflect new criteria for determining fitness and propriety under the TEQSA Act added to the TEQSA Fit and Proper Person Determination 2018, and also includes broader changes for clarity/alignment with the Determination.</U4_x002e__x0020_DOCUMENT_x0020_OWNER_x002f_REVIEWER_x0020_ADDITIONAL_x0020_COMMENTS>
    <Version_x0020_number xmlns="b7f04ed3-f036-4150-9168-827bf26947c9" xsi:nil="true"/>
    <U4_x002e__x0020_PRIORITY xmlns="b7f04ed3-f036-4150-9168-827bf26947c9">Low</U4_x002e__x0020_PRIORITY>
    <ge13230b6ba24b1493ff9fbfab0ed674 xmlns="b7f04ed3-f036-4150-9168-827bf26947c9">
      <Terms xmlns="http://schemas.microsoft.com/office/infopath/2007/PartnerControls">
        <TermInfo xmlns="http://schemas.microsoft.com/office/infopath/2007/PartnerControls">
          <TermName xmlns="http://schemas.microsoft.com/office/infopath/2007/PartnerControls">TEQSA</TermName>
          <TermId xmlns="http://schemas.microsoft.com/office/infopath/2007/PartnerControls">30039430-86aa-4882-8916-3661f31a06f8</TermId>
        </TermInfo>
        <TermInfo xmlns="http://schemas.microsoft.com/office/infopath/2007/PartnerControls">
          <TermName xmlns="http://schemas.microsoft.com/office/infopath/2007/PartnerControls">Regulatory Operations</TermName>
          <TermId xmlns="http://schemas.microsoft.com/office/infopath/2007/PartnerControls">13109d15-9098-42f4-9203-59fdc1120f0b</TermId>
        </TermInfo>
      </Terms>
    </ge13230b6ba24b1493ff9fbfab0ed674>
    <ke95e3a1c3c146278daad0ef72e96841 xmlns="b7f04ed3-f036-4150-9168-827bf26947c9">
      <Terms xmlns="http://schemas.microsoft.com/office/infopath/2007/PartnerControls">
        <TermInfo xmlns="http://schemas.microsoft.com/office/infopath/2007/PartnerControls">
          <TermName xmlns="http://schemas.microsoft.com/office/infopath/2007/PartnerControls">Regulatory Reform Lead</TermName>
          <TermId xmlns="http://schemas.microsoft.com/office/infopath/2007/PartnerControls">488b9db3-3b74-44fd-aa84-065d3bd98152</TermId>
        </TermInfo>
      </Terms>
    </ke95e3a1c3c146278daad0ef72e96841>
    <j43951cfbf4f4691844c7f394ab92b7f xmlns="b7f04ed3-f036-4150-9168-827bf26947c9">
      <Terms xmlns="http://schemas.microsoft.com/office/infopath/2007/PartnerControls"/>
    </j43951cfbf4f4691844c7f394ab92b7f>
    <U4_x002e__x0020_NAME_x0020_OF_x0020_REVIEWER_x0028_S_x0029_ xmlns="b7f04ed3-f036-4150-9168-827bf26947c9">
      <UserInfo>
        <DisplayName>i:0#.f|membership|tabor.akman@teqsa.gov.au</DisplayName>
        <AccountId>276</AccountId>
        <AccountType/>
      </UserInfo>
      <UserInfo>
        <DisplayName>i:0#.f|membership|amanda.wisenthal@teqsa.gov.au,#i:0#.f|membership|amanda.wisenthal@teqsa.gov.au,#Amanda.Wisenthal@teqsa.gov.au,#,#Amanda Wisenthal,#,#Legal, Risk and Quality Assurance (Legal Services),#Lawyer</DisplayName>
        <AccountId>139</AccountId>
        <AccountType/>
      </UserInfo>
    </U4_x002e__x0020_NAME_x0020_OF_x0020_REVIEWER_x0028_S_x0029_>
    <New_x0020_version_x0020_number xmlns="b7f04ed3-f036-4150-9168-827bf26947c9" xsi:nil="true"/>
    <ae36bcfa396d4c429d188b5a38a1f1e5 xmlns="b7f04ed3-f036-4150-9168-827bf26947c9">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7390afef-4e03-4de6-be77-9933c8526c0b</TermId>
        </TermInfo>
        <TermInfo xmlns="http://schemas.microsoft.com/office/infopath/2007/PartnerControls">
          <TermName xmlns="http://schemas.microsoft.com/office/infopath/2007/PartnerControls">Approved/Authorised</TermName>
          <TermId xmlns="http://schemas.microsoft.com/office/infopath/2007/PartnerControls">78f0c020-a4c9-4b3b-9f1b-590cb2ecefb0</TermId>
        </TermInfo>
      </Terms>
    </ae36bcfa396d4c429d188b5a38a1f1e5>
    <b58c1a262783409686c363ca9e3a10f0 xmlns="b7f04ed3-f036-4150-9168-827bf26947c9">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ad54d009-bfed-47f4-9d27-c9fc1e7de716</TermId>
        </TermInfo>
      </Terms>
    </b58c1a262783409686c363ca9e3a10f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213810AB84748B571669D3AF106EE" ma:contentTypeVersion="40" ma:contentTypeDescription="Create a new document." ma:contentTypeScope="" ma:versionID="d2517644acb317371fd2ea6b61bcd658">
  <xsd:schema xmlns:xsd="http://www.w3.org/2001/XMLSchema" xmlns:xs="http://www.w3.org/2001/XMLSchema" xmlns:p="http://schemas.microsoft.com/office/2006/metadata/properties" xmlns:ns2="b7f04ed3-f036-4150-9168-827bf26947c9" xmlns:ns3="dfc3bdb7-02e2-4dcf-af5e-63e5e7c3a57a" targetNamespace="http://schemas.microsoft.com/office/2006/metadata/properties" ma:root="true" ma:fieldsID="81f33cd860a618bdea321e057f172de3" ns2:_="" ns3:_="">
    <xsd:import namespace="b7f04ed3-f036-4150-9168-827bf26947c9"/>
    <xsd:import namespace="dfc3bdb7-02e2-4dcf-af5e-63e5e7c3a57a"/>
    <xsd:element name="properties">
      <xsd:complexType>
        <xsd:sequence>
          <xsd:element name="documentManagement">
            <xsd:complexType>
              <xsd:all>
                <xsd:element ref="ns2:FOR_x0020_APPROVAL" minOccurs="0"/>
                <xsd:element ref="ns2:Changes_x0020_made_x0020_to_x0020_the_x0020_document_x0020__x0028_not_x0020_applicable_x0020_for_x0020_new_x0020_documents_x0029_" minOccurs="0"/>
                <xsd:element ref="ns2:Select_x0020_minor_x0020_updates" minOccurs="0"/>
                <xsd:element ref="ns2:U4_x002e__x0020_PRIORITY" minOccurs="0"/>
                <xsd:element ref="ns2:U4_x002e_2_x0020_Document_x0020_needs_x0020_to_x0020_also_x0020_be_x0020_uploaded_x0020_on_x0020_TEQSA_x0020_website" minOccurs="0"/>
                <xsd:element ref="ns2:U4_x002e__x0020_NAME_x0020_OF_x0020_REVIEWER_x0028_S_x0029_" minOccurs="0"/>
                <xsd:element ref="ns2:U4_x002e__x0020_DOCUMENT_x0020_OWNER_x002f_REVIEWER_x0020_ADDITIONAL_x0020_COMMENTS" minOccurs="0"/>
                <xsd:element ref="ns2:_Flow_SignoffStatus" minOccurs="0"/>
                <xsd:element ref="ns2:Send_x0020_to_x0020_approver" minOccurs="0"/>
                <xsd:element ref="ns2:Version_x0020_number" minOccurs="0"/>
                <xsd:element ref="ns2:New_x0020_version_x0020_number" minOccurs="0"/>
                <xsd:element ref="ns2:Additional_x0020_comments_x002f_notes" minOccurs="0"/>
                <xsd:element ref="ns2:b58c1a262783409686c363ca9e3a10f0" minOccurs="0"/>
                <xsd:element ref="ns3:TaxCatchAll" minOccurs="0"/>
                <xsd:element ref="ns2:ge13230b6ba24b1493ff9fbfab0ed674" minOccurs="0"/>
                <xsd:element ref="ns2:ae36bcfa396d4c429d188b5a38a1f1e5" minOccurs="0"/>
                <xsd:element ref="ns2:ke95e3a1c3c146278daad0ef72e96841" minOccurs="0"/>
                <xsd:element ref="ns2:j43951cfbf4f4691844c7f394ab92b7f" minOccurs="0"/>
                <xsd:element ref="ns2:pee90a82fd5f471ca49250cd169546d9"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04ed3-f036-4150-9168-827bf26947c9" elementFormDefault="qualified">
    <xsd:import namespace="http://schemas.microsoft.com/office/2006/documentManagement/types"/>
    <xsd:import namespace="http://schemas.microsoft.com/office/infopath/2007/PartnerControls"/>
    <xsd:element name="FOR_x0020_APPROVAL" ma:index="2" nillable="true" ma:displayName="U1. FOR APPROVAL" ma:default="NO" ma:format="RadioButtons" ma:internalName="FOR_x0020_APPROVAL">
      <xsd:simpleType>
        <xsd:restriction base="dms:Choice">
          <xsd:enumeration value="YES"/>
          <xsd:enumeration value="NO"/>
        </xsd:restriction>
      </xsd:simpleType>
    </xsd:element>
    <xsd:element name="Changes_x0020_made_x0020_to_x0020_the_x0020_document_x0020__x0028_not_x0020_applicable_x0020_for_x0020_new_x0020_documents_x0029_" ma:index="3" nillable="true" ma:displayName="U2. CHANGES MADE TO THE DOCUMENT" ma:format="RadioButtons" ma:internalName="Changes_x0020_made_x0020_to_x0020_the_x0020_document_x0020__x0028_not_x0020_applicable_x0020_for_x0020_new_x0020_documents_x0029_">
      <xsd:simpleType>
        <xsd:restriction base="dms:Choice">
          <xsd:enumeration value="MINOR updates (complete section U3)"/>
          <xsd:enumeration value="MAJOR updates (these are substantial/material changes to the content)"/>
          <xsd:enumeration value="Reviewed - no changes/updates required"/>
          <xsd:enumeration value="Reviewed - document is obsolete and needs to be removed from circulation"/>
          <xsd:enumeration value="For review"/>
        </xsd:restriction>
      </xsd:simpleType>
    </xsd:element>
    <xsd:element name="Select_x0020_minor_x0020_updates" ma:index="4" nillable="true" ma:displayName="U3. SELECT MINOR UPDATES" ma:description="These are updates that DO NOT change the content. Select all that apply." ma:internalName="Select_x0020_minor_x0020_updates">
      <xsd:complexType>
        <xsd:complexContent>
          <xsd:extension base="dms:MultiChoiceFillIn">
            <xsd:sequence>
              <xsd:element name="Value" maxOccurs="unbounded" minOccurs="0" nillable="true">
                <xsd:simpleType>
                  <xsd:union memberTypes="dms:Text">
                    <xsd:simpleType>
                      <xsd:restriction base="dms:Choice">
                        <xsd:enumeration value="Names of committees/teams"/>
                        <xsd:enumeration value="Titles of staff/ contact details"/>
                        <xsd:enumeration value="Spelling/ numbering of sections"/>
                      </xsd:restriction>
                    </xsd:simpleType>
                  </xsd:union>
                </xsd:simpleType>
              </xsd:element>
            </xsd:sequence>
          </xsd:extension>
        </xsd:complexContent>
      </xsd:complexType>
    </xsd:element>
    <xsd:element name="U4_x002e__x0020_PRIORITY" ma:index="5" nillable="true" ma:displayName="U4.1 PRIORITY" ma:default="Low" ma:description="This will determine the due date for sign-off that will be given to the document approve (high priority - approve within 5 business days; normal priority - approve within 10 business days; low priority - approve within 20 business days)." ma:format="RadioButtons" ma:internalName="U4_x002e__x0020_PRIORITY">
      <xsd:simpleType>
        <xsd:restriction base="dms:Choice">
          <xsd:enumeration value="High"/>
          <xsd:enumeration value="Normal"/>
          <xsd:enumeration value="Low"/>
        </xsd:restriction>
      </xsd:simpleType>
    </xsd:element>
    <xsd:element name="U4_x002e_2_x0020_Document_x0020_needs_x0020_to_x0020_also_x0020_be_x0020_uploaded_x0020_on_x0020_TEQSA_x0020_website" ma:index="6" nillable="true" ma:displayName="U4.2 Document needs to also be uploaded on TEQSA website" ma:default="No" ma:description="NOTE: Documents uploaded on the TEQSA website are those that need to be shared with providers/higher education sector." ma:format="RadioButtons" ma:internalName="U4_x002e_2_x0020_Document_x0020_needs_x0020_to_x0020_also_x0020_be_x0020_uploaded_x0020_on_x0020_TEQSA_x0020_website">
      <xsd:simpleType>
        <xsd:restriction base="dms:Choice">
          <xsd:enumeration value="Yes"/>
          <xsd:enumeration value="No"/>
        </xsd:restriction>
      </xsd:simpleType>
    </xsd:element>
    <xsd:element name="U4_x002e__x0020_NAME_x0020_OF_x0020_REVIEWER_x0028_S_x0029_" ma:index="7" nillable="true" ma:displayName="U5. NAME OF REVIEWER(S)" ma:list="UserInfo" ma:SharePointGroup="0" ma:internalName="U4_x002e__x0020_NAME_x0020_OF_x0020_REVIEWER_x0028_S_x0029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4_x002e__x0020_DOCUMENT_x0020_OWNER_x002f_REVIEWER_x0020_ADDITIONAL_x0020_COMMENTS" ma:index="8" nillable="true" ma:displayName="U6. DOCUMENT OWNER/REVIEWER ADDITIONAL COMMENTS" ma:description="LEAVE BLANK IF NO COMMENTS" ma:internalName="U4_x002e__x0020_DOCUMENT_x0020_OWNER_x002f_REVIEWER_x0020_ADDITIONAL_x0020_COMMENTS">
      <xsd:simpleType>
        <xsd:restriction base="dms:Note">
          <xsd:maxLength value="255"/>
        </xsd:restriction>
      </xsd:simpleType>
    </xsd:element>
    <xsd:element name="_Flow_SignoffStatus" ma:index="9" nillable="true" ma:displayName="Sign-off status" ma:internalName="Sign_x002d_off_x0020_status">
      <xsd:simpleType>
        <xsd:restriction base="dms:Text"/>
      </xsd:simpleType>
    </xsd:element>
    <xsd:element name="Send_x0020_to_x0020_approver" ma:index="10" nillable="true" ma:displayName="TA1. Approval sent to" ma:list="UserInfo" ma:SharePointGroup="0" ma:internalName="Send_x0020_to_x0020_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umber" ma:index="14" nillable="true" ma:displayName="TA5. Current version number in TEQBis Published" ma:internalName="Version_x0020_number">
      <xsd:simpleType>
        <xsd:restriction base="dms:Text">
          <xsd:maxLength value="255"/>
        </xsd:restriction>
      </xsd:simpleType>
    </xsd:element>
    <xsd:element name="New_x0020_version_x0020_number" ma:index="18" nillable="true" ma:displayName="TA9. New version number for this review cycle" ma:description="NOTE: This will be the version number of the version that has been approved and will be published. NEW document (no existing version currently published) will start with Version 1. EXISTING document (current version is published) with major/material changes/updates in content and structure will be assigned the next whole number (e.g. current version is Version 1, revised will be Version 2). EXISTING document (current version is published) with only minor/cosmetic updates that do not affect the content will be assigned a minor version number (e.g. 1.1, 1.2, 2.1,)." ma:internalName="New_x0020_version_x0020_number">
      <xsd:simpleType>
        <xsd:restriction base="dms:Text">
          <xsd:maxLength value="255"/>
        </xsd:restriction>
      </xsd:simpleType>
    </xsd:element>
    <xsd:element name="Additional_x0020_comments_x002f_notes" ma:index="19" nillable="true" ma:displayName="TA10. Additional comments/notes" ma:internalName="Additional_x0020_comments_x002f_notes">
      <xsd:simpleType>
        <xsd:restriction base="dms:Note">
          <xsd:maxLength value="255"/>
        </xsd:restriction>
      </xsd:simpleType>
    </xsd:element>
    <xsd:element name="b58c1a262783409686c363ca9e3a10f0" ma:index="22" nillable="true" ma:taxonomy="true" ma:internalName="b58c1a262783409686c363ca9e3a10f0" ma:taxonomyFieldName="Document_x0020_type" ma:displayName="TA2. Document type" ma:default="" ma:fieldId="{b58c1a26-2783-4096-86c3-63ca9e3a10f0}" ma:sspId="645f8d4e-8f3a-4e65-808f-0c8f2d6bd45a" ma:termSetId="fd0a169c-3a83-48a6-911e-955acb039007" ma:anchorId="00000000-0000-0000-0000-000000000000" ma:open="false" ma:isKeyword="false">
      <xsd:complexType>
        <xsd:sequence>
          <xsd:element ref="pc:Terms" minOccurs="0" maxOccurs="1"/>
        </xsd:sequence>
      </xsd:complexType>
    </xsd:element>
    <xsd:element name="ge13230b6ba24b1493ff9fbfab0ed674" ma:index="24" nillable="true" ma:taxonomy="true" ma:internalName="ge13230b6ba24b1493ff9fbfab0ed674" ma:taxonomyFieldName="Document_x0020_category" ma:displayName="TA3. Document category" ma:readOnly="false" ma:default="" ma:fieldId="{0e13230b-6ba2-4b14-93ff-9fbfab0ed674}" ma:taxonomyMulti="true" ma:sspId="645f8d4e-8f3a-4e65-808f-0c8f2d6bd45a" ma:termSetId="98695a59-353d-4b0b-84da-2f8f934b713a" ma:anchorId="00000000-0000-0000-0000-000000000000" ma:open="false" ma:isKeyword="false">
      <xsd:complexType>
        <xsd:sequence>
          <xsd:element ref="pc:Terms" minOccurs="0" maxOccurs="1"/>
        </xsd:sequence>
      </xsd:complexType>
    </xsd:element>
    <xsd:element name="ae36bcfa396d4c429d188b5a38a1f1e5" ma:index="25" ma:taxonomy="true" ma:internalName="ae36bcfa396d4c429d188b5a38a1f1e5" ma:taxonomyFieldName="Document_x0020_status" ma:displayName="TA4. Document status" ma:readOnly="false" ma:default="" ma:fieldId="{ae36bcfa-396d-4c42-9d18-8b5a38a1f1e5}" ma:taxonomyMulti="true" ma:sspId="645f8d4e-8f3a-4e65-808f-0c8f2d6bd45a" ma:termSetId="a4c0bd67-b60e-4300-998f-b545044428e5" ma:anchorId="00000000-0000-0000-0000-000000000000" ma:open="false" ma:isKeyword="false">
      <xsd:complexType>
        <xsd:sequence>
          <xsd:element ref="pc:Terms" minOccurs="0" maxOccurs="1"/>
        </xsd:sequence>
      </xsd:complexType>
    </xsd:element>
    <xsd:element name="ke95e3a1c3c146278daad0ef72e96841" ma:index="26" ma:taxonomy="true" ma:internalName="ke95e3a1c3c146278daad0ef72e96841" ma:taxonomyFieldName="Document_x0020_owner" ma:displayName="TA6. Document owner" ma:readOnly="false" ma:default="" ma:fieldId="{4e95e3a1-c3c1-4627-8daa-d0ef72e96841}" ma:taxonomyMulti="true" ma:sspId="645f8d4e-8f3a-4e65-808f-0c8f2d6bd45a" ma:termSetId="386095d1-c68d-4c6d-b587-48ddaf1aecc9" ma:anchorId="00000000-0000-0000-0000-000000000000" ma:open="false" ma:isKeyword="false">
      <xsd:complexType>
        <xsd:sequence>
          <xsd:element ref="pc:Terms" minOccurs="0" maxOccurs="1"/>
        </xsd:sequence>
      </xsd:complexType>
    </xsd:element>
    <xsd:element name="j43951cfbf4f4691844c7f394ab92b7f" ma:index="27" nillable="true" ma:taxonomy="true" ma:internalName="j43951cfbf4f4691844c7f394ab92b7f" ma:taxonomyFieldName="Document_x0020_reviewers_x002f_SMEs" ma:displayName="TA7. Document reviewers/SMEs" ma:default="" ma:fieldId="{343951cf-bf4f-4691-844c-7f394ab92b7f}" ma:taxonomyMulti="true" ma:sspId="645f8d4e-8f3a-4e65-808f-0c8f2d6bd45a" ma:termSetId="386095d1-c68d-4c6d-b587-48ddaf1aecc9" ma:anchorId="00000000-0000-0000-0000-000000000000" ma:open="true" ma:isKeyword="false">
      <xsd:complexType>
        <xsd:sequence>
          <xsd:element ref="pc:Terms" minOccurs="0" maxOccurs="1"/>
        </xsd:sequence>
      </xsd:complexType>
    </xsd:element>
    <xsd:element name="pee90a82fd5f471ca49250cd169546d9" ma:index="28" nillable="true" ma:taxonomy="true" ma:internalName="pee90a82fd5f471ca49250cd169546d9" ma:taxonomyFieldName="Document_x0020_approver_x0020__x0028_primary_x0029_" ma:displayName="TA8. Document approver" ma:readOnly="false" ma:default="" ma:fieldId="{9ee90a82-fd5f-471c-a492-50cd169546d9}" ma:sspId="645f8d4e-8f3a-4e65-808f-0c8f2d6bd45a" ma:termSetId="386095d1-c68d-4c6d-b587-48ddaf1aecc9" ma:anchorId="00000000-0000-0000-0000-000000000000" ma:open="false" ma:isKeyword="false">
      <xsd:complexType>
        <xsd:sequence>
          <xsd:element ref="pc:Terms" minOccurs="0" maxOccurs="1"/>
        </xsd:sequence>
      </xsd:complex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3bdb7-02e2-4dcf-af5e-63e5e7c3a5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47e9f8-0aa1-42ee-891f-fb1073d8c983}" ma:internalName="TaxCatchAll" ma:showField="CatchAllData" ma:web="dfc3bdb7-02e2-4dcf-af5e-63e5e7c3a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51475-82ED-4D65-98D4-8E85B1AECE73}">
  <ds:schemaRefs>
    <ds:schemaRef ds:uri="http://schemas.microsoft.com/sharepoint/v3/contenttype/forms"/>
  </ds:schemaRefs>
</ds:datastoreItem>
</file>

<file path=customXml/itemProps2.xml><?xml version="1.0" encoding="utf-8"?>
<ds:datastoreItem xmlns:ds="http://schemas.openxmlformats.org/officeDocument/2006/customXml" ds:itemID="{62A1149D-B85F-4911-9DD0-F093085DDD3A}">
  <ds:schemaRefs>
    <ds:schemaRef ds:uri="http://schemas.openxmlformats.org/officeDocument/2006/bibliography"/>
  </ds:schemaRefs>
</ds:datastoreItem>
</file>

<file path=customXml/itemProps3.xml><?xml version="1.0" encoding="utf-8"?>
<ds:datastoreItem xmlns:ds="http://schemas.openxmlformats.org/officeDocument/2006/customXml" ds:itemID="{37A4F7F5-F729-406E-94C0-BA3232646C99}">
  <ds:schemaRefs>
    <ds:schemaRef ds:uri="b7f04ed3-f036-4150-9168-827bf26947c9"/>
    <ds:schemaRef ds:uri="http://purl.org/dc/dcmitype/"/>
    <ds:schemaRef ds:uri="dfc3bdb7-02e2-4dcf-af5e-63e5e7c3a57a"/>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4C521E8-F36D-46D9-ADB4-CE04C0222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04ed3-f036-4150-9168-827bf26947c9"/>
    <ds:schemaRef ds:uri="dfc3bdb7-02e2-4dcf-af5e-63e5e7c3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Keep Creative Word Template 2017-07-04</Template>
  <TotalTime>1</TotalTime>
  <Pages>7</Pages>
  <Words>1808</Words>
  <Characters>9587</Characters>
  <Application>Microsoft Office Word</Application>
  <DocSecurity>0</DocSecurity>
  <Lines>208</Lines>
  <Paragraphs>110</Paragraphs>
  <ScaleCrop>false</ScaleCrop>
  <HeadingPairs>
    <vt:vector size="2" baseType="variant">
      <vt:variant>
        <vt:lpstr>Title</vt:lpstr>
      </vt:variant>
      <vt:variant>
        <vt:i4>1</vt:i4>
      </vt:variant>
    </vt:vector>
  </HeadingPairs>
  <TitlesOfParts>
    <vt:vector size="1" baseType="lpstr">
      <vt:lpstr>Guide to fitness and propriety under the TEQSA Act</vt:lpstr>
    </vt:vector>
  </TitlesOfParts>
  <Company>Tertiary Education Quality and Standards Agency</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fitness and propriety under the TEQSA Act</dc:title>
  <dc:subject/>
  <dc:creator>TEQSA</dc:creator>
  <cp:keywords>[SEC=OFFICIAL]</cp:keywords>
  <cp:lastModifiedBy>Tom Hewitt-McManus</cp:lastModifiedBy>
  <cp:revision>2</cp:revision>
  <cp:lastPrinted>2026-02-16T03:56:00Z</cp:lastPrinted>
  <dcterms:created xsi:type="dcterms:W3CDTF">2026-02-18T04:14:00Z</dcterms:created>
  <dcterms:modified xsi:type="dcterms:W3CDTF">2026-02-18T04:14:00Z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0x010100C6D213810AB84748B571669D3AF106EE</vt:lpwstr>
  </property>
  <property fmtid="{D5CDD505-2E9C-101B-9397-08002B2CF9AE}" pid="3" name="Team">
    <vt:lpwstr>45;#Comms and International|f1db5572-7306-443e-a442-d56c9f2c52d1</vt:lpwstr>
  </property>
  <property fmtid="{D5CDD505-2E9C-101B-9397-08002B2CF9AE}" pid="4" name="TitusGUID">
    <vt:lpwstr>3972fcd7-2f35-4508-ad28-56a62d2f61bf</vt:lpwstr>
  </property>
  <property fmtid="{D5CDD505-2E9C-101B-9397-08002B2CF9AE}" pid="5" name="_ReviewCycleID">
    <vt:i4>868132690</vt:i4>
  </property>
  <property fmtid="{D5CDD505-2E9C-101B-9397-08002B2CF9AE}" pid="6" name="_NewReviewCycle">
    <vt:lpwstr/>
  </property>
  <property fmtid="{D5CDD505-2E9C-101B-9397-08002B2CF9AE}" pid="7" name="Document_x0020_status">
    <vt:lpwstr>1;#Published|7390afef-4e03-4de6-be77-9933c8526c0b;#19;#Approved/Authorised|78f0c020-a4c9-4b3b-9f1b-590cb2ecefb0</vt:lpwstr>
  </property>
  <property fmtid="{D5CDD505-2E9C-101B-9397-08002B2CF9AE}" pid="8" name="Document_x0020_approver_x0020__x0028_primary_x0029_">
    <vt:lpwstr>34;#Executive Director - Regulatory Operations|4978c5eb-7cab-4b79-821d-40e3c588dac6</vt:lpwstr>
  </property>
  <property fmtid="{D5CDD505-2E9C-101B-9397-08002B2CF9AE}" pid="9" name="Document status">
    <vt:lpwstr>1;#Published|7390afef-4e03-4de6-be77-9933c8526c0b;#19;#Approved/Authorised|78f0c020-a4c9-4b3b-9f1b-590cb2ecefb0</vt:lpwstr>
  </property>
  <property fmtid="{D5CDD505-2E9C-101B-9397-08002B2CF9AE}" pid="10" name="Document approver (primary)">
    <vt:lpwstr>34;#Executive Director - Regulatory Operations|4978c5eb-7cab-4b79-821d-40e3c588dac6</vt:lpwstr>
  </property>
  <property fmtid="{D5CDD505-2E9C-101B-9397-08002B2CF9AE}" pid="11" name="Document_x0020_owner">
    <vt:lpwstr>81;#Regulatory Reform Lead|488b9db3-3b74-44fd-aa84-065d3bd98152</vt:lpwstr>
  </property>
  <property fmtid="{D5CDD505-2E9C-101B-9397-08002B2CF9AE}" pid="12" name="Document category">
    <vt:lpwstr>4;#TEQSA|30039430-86aa-4882-8916-3661f31a06f8;#40;#Regulatory Operations|13109d15-9098-42f4-9203-59fdc1120f0b</vt:lpwstr>
  </property>
  <property fmtid="{D5CDD505-2E9C-101B-9397-08002B2CF9AE}" pid="13" name="Document approver (alternative)">
    <vt:lpwstr>11;#Commissioner|c34882d8-fe08-41ac-98cc-472a4dfcab42</vt:lpwstr>
  </property>
  <property fmtid="{D5CDD505-2E9C-101B-9397-08002B2CF9AE}" pid="14" name="Document_x0020_category">
    <vt:lpwstr>4;#TEQSA|30039430-86aa-4882-8916-3661f31a06f8;#40;#Regulatory Operations|13109d15-9098-42f4-9203-59fdc1120f0b</vt:lpwstr>
  </property>
  <property fmtid="{D5CDD505-2E9C-101B-9397-08002B2CF9AE}" pid="15" name="Document_x0020_approver_x0020__x0028_alternative_x0029_">
    <vt:lpwstr>11;#Commissioner|c34882d8-fe08-41ac-98cc-472a4dfcab42</vt:lpwstr>
  </property>
  <property fmtid="{D5CDD505-2E9C-101B-9397-08002B2CF9AE}" pid="16" name="Document owner">
    <vt:lpwstr>81;#Regulatory Reform Lead|488b9db3-3b74-44fd-aa84-065d3bd98152</vt:lpwstr>
  </property>
  <property fmtid="{D5CDD505-2E9C-101B-9397-08002B2CF9AE}" pid="17" name="Document_x0020_reviewers_x002f_SMEs">
    <vt:lpwstr/>
  </property>
  <property fmtid="{D5CDD505-2E9C-101B-9397-08002B2CF9AE}" pid="18" name="Document reviewers/SMEs">
    <vt:lpwstr/>
  </property>
  <property fmtid="{D5CDD505-2E9C-101B-9397-08002B2CF9AE}" pid="19" name="hbe7af1532404427a290f92b0bc628b2">
    <vt:lpwstr>Commissioner|c34882d8-fe08-41ac-98cc-472a4dfcab42</vt:lpwstr>
  </property>
  <property fmtid="{D5CDD505-2E9C-101B-9397-08002B2CF9AE}" pid="20" name="Document type">
    <vt:lpwstr>61;#Guide|ad54d009-bfed-47f4-9d27-c9fc1e7de716</vt:lpwstr>
  </property>
  <property fmtid="{D5CDD505-2E9C-101B-9397-08002B2CF9AE}" pid="21" name="Document_x0020_type">
    <vt:lpwstr>61;#Guide|ad54d009-bfed-47f4-9d27-c9fc1e7de716</vt:lpwstr>
  </property>
  <property fmtid="{D5CDD505-2E9C-101B-9397-08002B2CF9AE}" pid="22" name="PM_Namespace">
    <vt:lpwstr>gov.au</vt:lpwstr>
  </property>
  <property fmtid="{D5CDD505-2E9C-101B-9397-08002B2CF9AE}" pid="23" name="PM_Caveats_Count">
    <vt:lpwstr>0</vt:lpwstr>
  </property>
  <property fmtid="{D5CDD505-2E9C-101B-9397-08002B2CF9AE}" pid="24" name="PM_Version">
    <vt:lpwstr>2018.4</vt:lpwstr>
  </property>
  <property fmtid="{D5CDD505-2E9C-101B-9397-08002B2CF9AE}" pid="25" name="PM_Note">
    <vt:lpwstr/>
  </property>
  <property fmtid="{D5CDD505-2E9C-101B-9397-08002B2CF9AE}" pid="26" name="PM_Qualifier">
    <vt:lpwstr/>
  </property>
  <property fmtid="{D5CDD505-2E9C-101B-9397-08002B2CF9AE}" pid="27" name="PM_SecurityClassification">
    <vt:lpwstr>OFFICIAL</vt:lpwstr>
  </property>
  <property fmtid="{D5CDD505-2E9C-101B-9397-08002B2CF9AE}" pid="28" name="PM_ProtectiveMarkingValue_Header">
    <vt:lpwstr>OFFICIAL</vt:lpwstr>
  </property>
  <property fmtid="{D5CDD505-2E9C-101B-9397-08002B2CF9AE}" pid="29" name="PM_OriginationTimeStamp">
    <vt:lpwstr>2025-03-26T05:03:30Z</vt:lpwstr>
  </property>
  <property fmtid="{D5CDD505-2E9C-101B-9397-08002B2CF9AE}" pid="30" name="PM_Markers">
    <vt:lpwstr/>
  </property>
  <property fmtid="{D5CDD505-2E9C-101B-9397-08002B2CF9AE}" pid="31" name="PM_InsertionValue">
    <vt:lpwstr>OFFICIAL</vt:lpwstr>
  </property>
  <property fmtid="{D5CDD505-2E9C-101B-9397-08002B2CF9AE}" pid="32" name="PM_DisplayValueSecClassificationWithQualifier">
    <vt:lpwstr>OFFICIAL</vt:lpwstr>
  </property>
  <property fmtid="{D5CDD505-2E9C-101B-9397-08002B2CF9AE}" pid="33" name="PM_Originating_FileId">
    <vt:lpwstr>4FD3ABB7C9354CE6A2E0280531B6BA99</vt:lpwstr>
  </property>
  <property fmtid="{D5CDD505-2E9C-101B-9397-08002B2CF9AE}" pid="34" name="PM_ProtectiveMarkingValue_Footer">
    <vt:lpwstr>OFFICIAL</vt:lpwstr>
  </property>
  <property fmtid="{D5CDD505-2E9C-101B-9397-08002B2CF9AE}" pid="35" name="PM_ProtectiveMarkingImage_Header">
    <vt:lpwstr>C:\Program Files\Common Files\janusNET Shared\janusSEAL\Images\DocumentSlashBlue.png</vt:lpwstr>
  </property>
  <property fmtid="{D5CDD505-2E9C-101B-9397-08002B2CF9AE}" pid="36" name="PM_ProtectiveMarkingImage_Footer">
    <vt:lpwstr>C:\Program Files\Common Files\janusNET Shared\janusSEAL\Images\DocumentSlashBlue.png</vt:lpwstr>
  </property>
  <property fmtid="{D5CDD505-2E9C-101B-9397-08002B2CF9AE}" pid="37" name="PM_Display">
    <vt:lpwstr>OFFICIAL</vt:lpwstr>
  </property>
  <property fmtid="{D5CDD505-2E9C-101B-9397-08002B2CF9AE}" pid="38" name="PM_OriginatorDomainName_SHA256">
    <vt:lpwstr>0C3D4C92EC8F38444BA78741E5B5836F9817C3740155E164E6696E5C1131B3E3</vt:lpwstr>
  </property>
  <property fmtid="{D5CDD505-2E9C-101B-9397-08002B2CF9AE}" pid="39" name="PMUuid">
    <vt:lpwstr>v=2022.2;d=gov.au;g=46DD6D7C-8107-577B-BC6E-F348953B2E44</vt:lpwstr>
  </property>
  <property fmtid="{D5CDD505-2E9C-101B-9397-08002B2CF9AE}" pid="40" name="PM_Hash_Version">
    <vt:lpwstr>2022.1</vt:lpwstr>
  </property>
  <property fmtid="{D5CDD505-2E9C-101B-9397-08002B2CF9AE}" pid="41" name="PM_SecurityClassification_Prev">
    <vt:lpwstr>OFFICIAL</vt:lpwstr>
  </property>
  <property fmtid="{D5CDD505-2E9C-101B-9397-08002B2CF9AE}" pid="42" name="PM_Qualifier_Prev">
    <vt:lpwstr/>
  </property>
  <property fmtid="{D5CDD505-2E9C-101B-9397-08002B2CF9AE}" pid="43" name="_ReviewingToolsShownOnce">
    <vt:lpwstr/>
  </property>
  <property fmtid="{D5CDD505-2E9C-101B-9397-08002B2CF9AE}" pid="44" name="Business Unit">
    <vt:lpwstr>144;#Legal Services|0ecacca0-63f3-44b9-a5b2-3a616f2ef23a</vt:lpwstr>
  </property>
  <property fmtid="{D5CDD505-2E9C-101B-9397-08002B2CF9AE}" pid="45" name="Activity Name">
    <vt:lpwstr>2;#Advice and Enquiries|cc724d83-84c0-4470-814f-04d513d3a73b</vt:lpwstr>
  </property>
  <property fmtid="{D5CDD505-2E9C-101B-9397-08002B2CF9AE}" pid="46" name="Function Name">
    <vt:lpwstr>1;#Legal Services|fc20bdc8-151f-4b1d-aea5-c71094fe6d32</vt:lpwstr>
  </property>
  <property fmtid="{D5CDD505-2E9C-101B-9397-08002B2CF9AE}" pid="47" name="Subject Matter">
    <vt:lpwstr>146;#General Advice|6656006c-0c4a-44c6-aaba-a8a6543a1669</vt:lpwstr>
  </property>
  <property fmtid="{D5CDD505-2E9C-101B-9397-08002B2CF9AE}" pid="48" name="MediaServiceImageTags">
    <vt:lpwstr/>
  </property>
  <property fmtid="{D5CDD505-2E9C-101B-9397-08002B2CF9AE}" pid="49" name="Subject_x0020_Matter">
    <vt:lpwstr>146;#General Advice|6656006c-0c4a-44c6-aaba-a8a6543a1669</vt:lpwstr>
  </property>
  <property fmtid="{D5CDD505-2E9C-101B-9397-08002B2CF9AE}" pid="50" name="Function_x0020_Name">
    <vt:lpwstr>1;#Legal Services|fc20bdc8-151f-4b1d-aea5-c71094fe6d32</vt:lpwstr>
  </property>
  <property fmtid="{D5CDD505-2E9C-101B-9397-08002B2CF9AE}" pid="51" name="RecordType">
    <vt:lpwstr/>
  </property>
  <property fmtid="{D5CDD505-2E9C-101B-9397-08002B2CF9AE}" pid="52" name="Activity_x0020_Name">
    <vt:lpwstr>2;#Advice and Enquiries|cc724d83-84c0-4470-814f-04d513d3a73b</vt:lpwstr>
  </property>
  <property fmtid="{D5CDD505-2E9C-101B-9397-08002B2CF9AE}" pid="53" name="Business_x0020_Unit">
    <vt:lpwstr>144;#Legal Services|0ecacca0-63f3-44b9-a5b2-3a616f2ef23a</vt:lpwstr>
  </property>
  <property fmtid="{D5CDD505-2E9C-101B-9397-08002B2CF9AE}" pid="54" name="PM_Originator_Hash_SHA1">
    <vt:lpwstr>62651C896F027337B0917591A88E0831BADB0F30</vt:lpwstr>
  </property>
  <property fmtid="{D5CDD505-2E9C-101B-9397-08002B2CF9AE}" pid="55" name="PM_OriginatorUserAccountName_SHA256">
    <vt:lpwstr>CFBE9EA95CBB88E2F7B8752707BAE6AEB1998AE5520D6094ECCC44AD28AAD5C8</vt:lpwstr>
  </property>
  <property fmtid="{D5CDD505-2E9C-101B-9397-08002B2CF9AE}" pid="56" name="PMHMAC">
    <vt:lpwstr>v=2022.1;a=SHA256;h=A620C453E1CB1025F68F3200B510F3AE95E963F440D5876317EADBD9C43C49A9</vt:lpwstr>
  </property>
  <property fmtid="{D5CDD505-2E9C-101B-9397-08002B2CF9AE}" pid="57" name="PM_Hash_Salt_Prev">
    <vt:lpwstr>12D9AB789B34503F8C1F8C21769C0C83</vt:lpwstr>
  </property>
  <property fmtid="{D5CDD505-2E9C-101B-9397-08002B2CF9AE}" pid="58" name="PM_Hash_Salt">
    <vt:lpwstr>97F83C8135166D4CC0AD55DC172E1757</vt:lpwstr>
  </property>
  <property fmtid="{D5CDD505-2E9C-101B-9397-08002B2CF9AE}" pid="59" name="PM_Hash_SHA1">
    <vt:lpwstr>FEEDA940FB3E2080854380CFB57DB7AE1F17785B</vt:lpwstr>
  </property>
  <property fmtid="{D5CDD505-2E9C-101B-9397-08002B2CF9AE}" pid="60" name="TB2. Approval sent to">
    <vt:lpwstr>135;#i:0#.f|membership|jen.bahen@teqsa.gov.au,#i:0#.f|membership|jen.bahen@teqsa.gov.au,#Jen.Bahen@teqsa.gov.au,#,#Jen Bahen,#,#Regulatory Operations,#Executive Director, Regulatory Operations</vt:lpwstr>
  </property>
  <property fmtid="{D5CDD505-2E9C-101B-9397-08002B2CF9AE}" pid="61" name="_ApprovalAssignedTo">
    <vt:lpwstr/>
  </property>
  <property fmtid="{D5CDD505-2E9C-101B-9397-08002B2CF9AE}" pid="62" name="ND2.Document type">
    <vt:lpwstr>Guidance Note/ Good Practice Note/ Guidelines</vt:lpwstr>
  </property>
  <property fmtid="{D5CDD505-2E9C-101B-9397-08002B2CF9AE}" pid="63" name="ND3.2 Related document/s available in TEQBis Published">
    <vt:lpwstr>147;#</vt:lpwstr>
  </property>
  <property fmtid="{D5CDD505-2E9C-101B-9397-08002B2CF9AE}" pid="64" name="_ApprovalSentBy">
    <vt:lpwstr/>
  </property>
  <property fmtid="{D5CDD505-2E9C-101B-9397-08002B2CF9AE}" pid="65" name="Document Reviewers/ SMEs">
    <vt:lpwstr>276;#i:0#.f|membership|tabor.akman@teqsa.gov.au</vt:lpwstr>
  </property>
  <property fmtid="{D5CDD505-2E9C-101B-9397-08002B2CF9AE}" pid="66" name="Ready for approval">
    <vt:lpwstr>YES</vt:lpwstr>
  </property>
  <property fmtid="{D5CDD505-2E9C-101B-9397-08002B2CF9AE}" pid="67" name="_ApprovalRespondedBy">
    <vt:lpwstr/>
  </property>
  <property fmtid="{D5CDD505-2E9C-101B-9397-08002B2CF9AE}" pid="68" name="Priority">
    <vt:lpwstr>Low</vt:lpwstr>
  </property>
  <property fmtid="{D5CDD505-2E9C-101B-9397-08002B2CF9AE}" pid="69" name="Reason for developing this new document">
    <vt:lpwstr>Updated to reflect new criteria for determining fitness and propriety under the TEQSA Act added to the TEQSA Fit and Proper Person Determination 2018, and also includes broader changes for clarity/alignment with the Determination. </vt:lpwstr>
  </property>
  <property fmtid="{D5CDD505-2E9C-101B-9397-08002B2CF9AE}" pid="70" name="_ApprovalStatus">
    <vt:i4>0</vt:i4>
  </property>
</Properties>
</file>