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76C5" w14:textId="32485D46" w:rsidR="00B759C1" w:rsidRPr="00DD6587" w:rsidRDefault="00524886" w:rsidP="00C95EAF">
      <w:pPr>
        <w:pStyle w:val="Heading1"/>
        <w:spacing w:after="600"/>
        <w:rPr>
          <w:i/>
        </w:rPr>
      </w:pPr>
      <w:r w:rsidRPr="00DD6587">
        <w:t xml:space="preserve">Guidance </w:t>
      </w:r>
      <w:r w:rsidR="001A0827">
        <w:t>n</w:t>
      </w:r>
      <w:r w:rsidRPr="00DD6587">
        <w:t>ote</w:t>
      </w:r>
      <w:r w:rsidR="00B759C1" w:rsidRPr="00DD6587">
        <w:t xml:space="preserve">: </w:t>
      </w:r>
      <w:r w:rsidR="00B7102C">
        <w:rPr>
          <w:i/>
        </w:rPr>
        <w:t>Information Management</w:t>
      </w:r>
    </w:p>
    <w:p w14:paraId="080CBC56" w14:textId="3C7949F7" w:rsidR="00772E72" w:rsidRPr="00DD6587" w:rsidRDefault="003C0410" w:rsidP="00AE1FDB">
      <w:pPr>
        <w:rPr>
          <w:rStyle w:val="SubtleEmphasis"/>
        </w:rPr>
      </w:pPr>
      <w:r w:rsidRPr="00DD6587">
        <w:rPr>
          <w:rStyle w:val="SubtleEmphasis"/>
          <w:highlight w:val="yellow"/>
        </w:rPr>
        <w:t xml:space="preserve"> </w:t>
      </w:r>
      <w:r w:rsidR="00B759C1" w:rsidRPr="00DD6587">
        <w:rPr>
          <w:rStyle w:val="SubtleEmphasis"/>
          <w:highlight w:val="yellow"/>
        </w:rPr>
        <w:t>(</w:t>
      </w:r>
      <w:r w:rsidR="00333F7E">
        <w:rPr>
          <w:rStyle w:val="SubtleEmphasis"/>
          <w:highlight w:val="yellow"/>
        </w:rPr>
        <w:t>June</w:t>
      </w:r>
      <w:r w:rsidRPr="00DD6587">
        <w:rPr>
          <w:rStyle w:val="SubtleEmphasis"/>
          <w:highlight w:val="yellow"/>
        </w:rPr>
        <w:t xml:space="preserve"> 202</w:t>
      </w:r>
      <w:r w:rsidR="002A0A14">
        <w:rPr>
          <w:rStyle w:val="SubtleEmphasis"/>
          <w:highlight w:val="yellow"/>
        </w:rPr>
        <w:t>5</w:t>
      </w:r>
      <w:r w:rsidR="00B759C1" w:rsidRPr="00DD6587">
        <w:rPr>
          <w:rStyle w:val="SubtleEmphasis"/>
          <w:highlight w:val="yellow"/>
        </w:rPr>
        <w:t>)</w:t>
      </w:r>
    </w:p>
    <w:tbl>
      <w:tblPr>
        <w:tblStyle w:val="TableGrid"/>
        <w:tblW w:w="0" w:type="auto"/>
        <w:tblLook w:val="04A0" w:firstRow="1" w:lastRow="0" w:firstColumn="1" w:lastColumn="0" w:noHBand="0" w:noVBand="1"/>
      </w:tblPr>
      <w:tblGrid>
        <w:gridCol w:w="9016"/>
      </w:tblGrid>
      <w:tr w:rsidR="00C1204D" w:rsidRPr="00DD6587" w14:paraId="39677D1B" w14:textId="77777777" w:rsidTr="1B88FE46">
        <w:trPr>
          <w:trHeight w:val="988"/>
        </w:trPr>
        <w:tc>
          <w:tcPr>
            <w:tcW w:w="9016" w:type="dxa"/>
            <w:shd w:val="clear" w:color="auto" w:fill="004D7D"/>
          </w:tcPr>
          <w:p w14:paraId="1FAC8B44" w14:textId="77777777" w:rsidR="00C1204D" w:rsidRPr="00DD6587" w:rsidRDefault="0ACE0551" w:rsidP="008C4985">
            <w:pPr>
              <w:rPr>
                <w:rStyle w:val="SubtleEmphasis"/>
              </w:rPr>
            </w:pPr>
            <w:r w:rsidRPr="1B88FE46">
              <w:rPr>
                <w:rStyle w:val="SubtleEmphasis"/>
                <w:color w:val="auto"/>
              </w:rPr>
              <w:t>Providers should note that Guidance Notes are intended to provide guidance only. The definitive instruments for regulatory purposes remain the TEQSA Act and the Higher Education Standards Framework as amended from time to time.</w:t>
            </w:r>
          </w:p>
        </w:tc>
      </w:tr>
    </w:tbl>
    <w:p w14:paraId="0B66C110" w14:textId="4E2A2DD8" w:rsidR="00B759C1" w:rsidRPr="00DD6587" w:rsidRDefault="00B759C1" w:rsidP="00524886">
      <w:pPr>
        <w:pStyle w:val="Heading2"/>
        <w:numPr>
          <w:ilvl w:val="0"/>
          <w:numId w:val="35"/>
        </w:numPr>
      </w:pPr>
      <w:r w:rsidRPr="00DD6587">
        <w:t xml:space="preserve">What does </w:t>
      </w:r>
      <w:r w:rsidR="00682DA8">
        <w:t>Information Management</w:t>
      </w:r>
      <w:r w:rsidRPr="00DD6587">
        <w:t xml:space="preserve"> encompass?</w:t>
      </w:r>
    </w:p>
    <w:p w14:paraId="55DC079F" w14:textId="1C97947E" w:rsidR="000C4B4C" w:rsidRDefault="00B759C1" w:rsidP="00162BB1">
      <w:r w:rsidRPr="00DD6587">
        <w:t xml:space="preserve">In the context of the </w:t>
      </w:r>
      <w:hyperlink r:id="rId11" w:history="1">
        <w:r w:rsidRPr="009001AC">
          <w:rPr>
            <w:rStyle w:val="Hyperlink"/>
            <w:i/>
          </w:rPr>
          <w:t>Higher Education Standards Framework (Threshold Standards) 20</w:t>
        </w:r>
        <w:r w:rsidR="00513E63" w:rsidRPr="009001AC">
          <w:rPr>
            <w:rStyle w:val="Hyperlink"/>
            <w:i/>
          </w:rPr>
          <w:t>21</w:t>
        </w:r>
      </w:hyperlink>
      <w:r w:rsidRPr="00DD6587">
        <w:rPr>
          <w:i/>
        </w:rPr>
        <w:t xml:space="preserve"> </w:t>
      </w:r>
      <w:r w:rsidRPr="00DD6587">
        <w:t>(</w:t>
      </w:r>
      <w:r w:rsidR="0051117E">
        <w:t xml:space="preserve">Threshold </w:t>
      </w:r>
      <w:r w:rsidR="00BD55C0">
        <w:t>S</w:t>
      </w:r>
      <w:r w:rsidR="0051117E">
        <w:t>tandards</w:t>
      </w:r>
      <w:r w:rsidR="00682DA8">
        <w:t xml:space="preserve">) information management </w:t>
      </w:r>
      <w:r w:rsidR="00556A59">
        <w:t>refers to</w:t>
      </w:r>
      <w:r w:rsidR="00C65B57">
        <w:t xml:space="preserve"> a provider’s </w:t>
      </w:r>
      <w:r w:rsidR="005C076A">
        <w:t xml:space="preserve">overarching </w:t>
      </w:r>
      <w:r w:rsidR="00C65B57">
        <w:t xml:space="preserve">obligations </w:t>
      </w:r>
      <w:r w:rsidR="00883FEA">
        <w:t>to</w:t>
      </w:r>
      <w:r w:rsidR="000C4B4C">
        <w:t>:</w:t>
      </w:r>
    </w:p>
    <w:p w14:paraId="1BA6DB50" w14:textId="0E0F91F3" w:rsidR="008B6678" w:rsidRDefault="00BF6C6A" w:rsidP="00B752B5">
      <w:pPr>
        <w:pStyle w:val="Bullet1"/>
      </w:pPr>
      <w:r>
        <w:t>m</w:t>
      </w:r>
      <w:r w:rsidR="00BD55C0">
        <w:t>ake</w:t>
      </w:r>
      <w:r>
        <w:t xml:space="preserve"> publicly available</w:t>
      </w:r>
      <w:r w:rsidR="00BD55C0">
        <w:t xml:space="preserve"> </w:t>
      </w:r>
      <w:r w:rsidR="00C65B57">
        <w:t xml:space="preserve">information </w:t>
      </w:r>
      <w:r w:rsidR="005C076A">
        <w:t>about its operations</w:t>
      </w:r>
      <w:r w:rsidR="00BD55C0">
        <w:t xml:space="preserve"> and the courses it offers</w:t>
      </w:r>
    </w:p>
    <w:p w14:paraId="7B9F39FA" w14:textId="360C1817" w:rsidR="00C65B57" w:rsidRDefault="00BD55C0" w:rsidP="00C65B57">
      <w:pPr>
        <w:pStyle w:val="Bullet1"/>
      </w:pPr>
      <w:r>
        <w:t>ensure</w:t>
      </w:r>
      <w:r w:rsidR="00637B4A">
        <w:t xml:space="preserve"> its </w:t>
      </w:r>
      <w:r w:rsidR="005C076A">
        <w:t xml:space="preserve">information </w:t>
      </w:r>
      <w:r w:rsidR="00637B4A">
        <w:t xml:space="preserve">management </w:t>
      </w:r>
      <w:r w:rsidR="005C076A">
        <w:t>systems and records</w:t>
      </w:r>
      <w:r w:rsidR="00637B4A">
        <w:t xml:space="preserve"> are </w:t>
      </w:r>
      <w:r w:rsidR="001E5737">
        <w:t>securely</w:t>
      </w:r>
      <w:r w:rsidR="002829BB">
        <w:t xml:space="preserve"> maintained</w:t>
      </w:r>
      <w:r w:rsidR="001E5737">
        <w:t xml:space="preserve"> to prevent unauthorised access to private and sensitive information</w:t>
      </w:r>
      <w:r>
        <w:t>.</w:t>
      </w:r>
      <w:r w:rsidR="00883FEA">
        <w:t xml:space="preserve"> </w:t>
      </w:r>
    </w:p>
    <w:p w14:paraId="3774AEC8" w14:textId="76099A55" w:rsidR="00BD55C0" w:rsidRDefault="00D2583D" w:rsidP="00BD55C0">
      <w:r>
        <w:t>A provider’s</w:t>
      </w:r>
      <w:r w:rsidR="002D57EC">
        <w:t xml:space="preserve"> primary obligations </w:t>
      </w:r>
      <w:r w:rsidR="00501671">
        <w:t>regarding</w:t>
      </w:r>
      <w:r w:rsidR="00BE4667">
        <w:t xml:space="preserve"> </w:t>
      </w:r>
      <w:r w:rsidR="002276BD">
        <w:t>i</w:t>
      </w:r>
      <w:r w:rsidR="002D57EC">
        <w:t xml:space="preserve">nformation </w:t>
      </w:r>
      <w:r w:rsidR="002276BD">
        <w:t>m</w:t>
      </w:r>
      <w:r w:rsidR="002D57EC">
        <w:t xml:space="preserve">anagement can be found in </w:t>
      </w:r>
      <w:r w:rsidR="008D2210">
        <w:t>s</w:t>
      </w:r>
      <w:r>
        <w:t>ection</w:t>
      </w:r>
      <w:r w:rsidR="00BE4667">
        <w:t xml:space="preserve"> </w:t>
      </w:r>
      <w:r w:rsidR="002D57EC">
        <w:t>7.3</w:t>
      </w:r>
      <w:r>
        <w:t xml:space="preserve"> of the Threshold Standards</w:t>
      </w:r>
      <w:r w:rsidR="002D57EC">
        <w:t xml:space="preserve">. </w:t>
      </w:r>
      <w:r w:rsidR="00556A59">
        <w:t xml:space="preserve">The purpose of </w:t>
      </w:r>
      <w:r w:rsidR="008D2210">
        <w:t>section</w:t>
      </w:r>
      <w:r w:rsidR="00A10D44">
        <w:t xml:space="preserve"> </w:t>
      </w:r>
      <w:r w:rsidR="00556A59">
        <w:t>7.3 is to ensure</w:t>
      </w:r>
      <w:r w:rsidR="00BD55C0">
        <w:t xml:space="preserve"> providers:</w:t>
      </w:r>
    </w:p>
    <w:p w14:paraId="4B68CB71" w14:textId="78E73F19" w:rsidR="00BD55C0" w:rsidRDefault="00BD55C0" w:rsidP="00BD55C0">
      <w:pPr>
        <w:pStyle w:val="Bullet1"/>
      </w:pPr>
      <w:r>
        <w:t>are</w:t>
      </w:r>
      <w:r w:rsidR="00AA1F41">
        <w:t xml:space="preserve"> transparent about </w:t>
      </w:r>
      <w:r>
        <w:t xml:space="preserve">their </w:t>
      </w:r>
      <w:r w:rsidR="00AA1F41">
        <w:t xml:space="preserve">operations </w:t>
      </w:r>
    </w:p>
    <w:p w14:paraId="276C5506" w14:textId="0456F8E5" w:rsidR="00570B62" w:rsidRDefault="00BD55C0" w:rsidP="00BD55C0">
      <w:pPr>
        <w:pStyle w:val="Bullet1"/>
      </w:pPr>
      <w:r>
        <w:t>securely manage</w:t>
      </w:r>
      <w:r w:rsidR="00873A2C">
        <w:t xml:space="preserve"> the information </w:t>
      </w:r>
      <w:r w:rsidR="007A5FB5">
        <w:t>they</w:t>
      </w:r>
      <w:r w:rsidR="00873A2C">
        <w:t xml:space="preserve"> hold and create </w:t>
      </w:r>
    </w:p>
    <w:p w14:paraId="1AF6C909" w14:textId="1E9DBDE2" w:rsidR="00AA1F41" w:rsidRDefault="00570B62" w:rsidP="004301CA">
      <w:pPr>
        <w:pStyle w:val="Bullet1"/>
      </w:pPr>
      <w:r>
        <w:t xml:space="preserve">where relevant, protect the confidentiality of information </w:t>
      </w:r>
      <w:r w:rsidR="007A5FB5">
        <w:t>they</w:t>
      </w:r>
      <w:r>
        <w:t xml:space="preserve"> hold and create</w:t>
      </w:r>
      <w:r w:rsidR="00DD679A">
        <w:t>.</w:t>
      </w:r>
    </w:p>
    <w:p w14:paraId="2F38A07C" w14:textId="5B0370C9" w:rsidR="00880FD1" w:rsidRDefault="00831B61" w:rsidP="00501671">
      <w:r>
        <w:t>Whil</w:t>
      </w:r>
      <w:r w:rsidR="00321F05">
        <w:t xml:space="preserve">e </w:t>
      </w:r>
      <w:r w:rsidR="00501671">
        <w:t xml:space="preserve">touched upon briefly in this </w:t>
      </w:r>
      <w:r w:rsidR="003361C5">
        <w:t>g</w:t>
      </w:r>
      <w:r w:rsidR="00501671">
        <w:t xml:space="preserve">uidance </w:t>
      </w:r>
      <w:r w:rsidR="003361C5">
        <w:t>n</w:t>
      </w:r>
      <w:r w:rsidR="00501671">
        <w:t>ote</w:t>
      </w:r>
      <w:r>
        <w:t>, t</w:t>
      </w:r>
      <w:r w:rsidR="00806F50">
        <w:t xml:space="preserve">he following </w:t>
      </w:r>
      <w:r w:rsidR="00501671">
        <w:t xml:space="preserve">information is dealt with in greater detail </w:t>
      </w:r>
      <w:r>
        <w:t>through</w:t>
      </w:r>
      <w:r w:rsidR="003361C5">
        <w:t xml:space="preserve"> </w:t>
      </w:r>
      <w:r>
        <w:t xml:space="preserve">separate </w:t>
      </w:r>
      <w:r w:rsidR="00806F50">
        <w:t>guidance note</w:t>
      </w:r>
      <w:r w:rsidR="00501671">
        <w:t>s</w:t>
      </w:r>
      <w:r w:rsidR="00806F50">
        <w:t>:</w:t>
      </w:r>
    </w:p>
    <w:p w14:paraId="13EF48B9" w14:textId="32F8DF9F" w:rsidR="00806F50" w:rsidRDefault="00570B62" w:rsidP="00806F50">
      <w:pPr>
        <w:pStyle w:val="Bullet1"/>
      </w:pPr>
      <w:r>
        <w:t xml:space="preserve">facilities, and infrastructure, </w:t>
      </w:r>
      <w:r w:rsidR="00806F50">
        <w:t xml:space="preserve">covered by </w:t>
      </w:r>
      <w:r w:rsidR="0067282A">
        <w:t>section</w:t>
      </w:r>
      <w:r w:rsidR="00BE4667">
        <w:t xml:space="preserve"> </w:t>
      </w:r>
      <w:r w:rsidR="0051117E">
        <w:t>2</w:t>
      </w:r>
      <w:r w:rsidR="00806F50">
        <w:t xml:space="preserve">.1 of the </w:t>
      </w:r>
      <w:r w:rsidR="0051117E">
        <w:t>Threshold Standards</w:t>
      </w:r>
      <w:r w:rsidR="00806F50">
        <w:t xml:space="preserve">. </w:t>
      </w:r>
      <w:r w:rsidR="00831B61">
        <w:t xml:space="preserve">More </w:t>
      </w:r>
      <w:r>
        <w:t>information about information management as it relates to facilities and infrastructure is</w:t>
      </w:r>
      <w:r w:rsidR="00806F50">
        <w:t xml:space="preserve"> </w:t>
      </w:r>
      <w:r>
        <w:t>included in</w:t>
      </w:r>
      <w:r w:rsidR="00864194">
        <w:t xml:space="preserve"> the </w:t>
      </w:r>
      <w:hyperlink r:id="rId12" w:history="1">
        <w:r w:rsidRPr="00ED7449">
          <w:rPr>
            <w:rStyle w:val="Hyperlink"/>
          </w:rPr>
          <w:t>F</w:t>
        </w:r>
        <w:r w:rsidR="00864194" w:rsidRPr="00ED7449">
          <w:rPr>
            <w:rStyle w:val="Hyperlink"/>
          </w:rPr>
          <w:t xml:space="preserve">acilities and </w:t>
        </w:r>
        <w:r w:rsidRPr="00ED7449">
          <w:rPr>
            <w:rStyle w:val="Hyperlink"/>
          </w:rPr>
          <w:t>I</w:t>
        </w:r>
        <w:r w:rsidR="00864194" w:rsidRPr="00ED7449">
          <w:rPr>
            <w:rStyle w:val="Hyperlink"/>
          </w:rPr>
          <w:t xml:space="preserve">nfrastructure Guidance </w:t>
        </w:r>
        <w:r w:rsidR="001A0827">
          <w:rPr>
            <w:rStyle w:val="Hyperlink"/>
          </w:rPr>
          <w:t>n</w:t>
        </w:r>
        <w:r w:rsidR="00864194" w:rsidRPr="00ED7449">
          <w:rPr>
            <w:rStyle w:val="Hyperlink"/>
          </w:rPr>
          <w:t>ote</w:t>
        </w:r>
      </w:hyperlink>
    </w:p>
    <w:p w14:paraId="23CD9FFA" w14:textId="003C55C3" w:rsidR="00806F50" w:rsidRPr="00DD6587" w:rsidRDefault="00570B62" w:rsidP="00E15425">
      <w:pPr>
        <w:pStyle w:val="Bullet1"/>
      </w:pPr>
      <w:r>
        <w:t xml:space="preserve">information providers give prospective and current students, </w:t>
      </w:r>
      <w:r w:rsidR="00806F50">
        <w:t xml:space="preserve">covered by </w:t>
      </w:r>
      <w:r w:rsidR="009521E0">
        <w:t>section</w:t>
      </w:r>
      <w:r w:rsidR="00BE4667">
        <w:t xml:space="preserve"> </w:t>
      </w:r>
      <w:r w:rsidR="00806F50">
        <w:t xml:space="preserve">7.2 of the </w:t>
      </w:r>
      <w:r w:rsidR="00BD55C0">
        <w:t>Threshold Standards</w:t>
      </w:r>
      <w:r w:rsidR="00CA1444">
        <w:t>.</w:t>
      </w:r>
      <w:r w:rsidR="00806F50">
        <w:t xml:space="preserve"> </w:t>
      </w:r>
      <w:r w:rsidR="00831B61">
        <w:t xml:space="preserve">More </w:t>
      </w:r>
      <w:r w:rsidR="00806F50">
        <w:t xml:space="preserve">information is discussed in the Information </w:t>
      </w:r>
      <w:r w:rsidR="00053028">
        <w:t>for Prospective and Current Students</w:t>
      </w:r>
      <w:r w:rsidR="00806F50">
        <w:t xml:space="preserve"> Guidance </w:t>
      </w:r>
      <w:r w:rsidR="00D633CE">
        <w:t>n</w:t>
      </w:r>
      <w:r w:rsidR="00806F50" w:rsidRPr="001A0827">
        <w:t>ote (</w:t>
      </w:r>
      <w:r w:rsidR="00B321D1" w:rsidRPr="001A0827">
        <w:t>for consultation</w:t>
      </w:r>
      <w:r w:rsidR="00806F50" w:rsidRPr="001A0827">
        <w:t>).</w:t>
      </w:r>
      <w:r w:rsidR="00806F50">
        <w:t xml:space="preserve"> </w:t>
      </w:r>
    </w:p>
    <w:p w14:paraId="608553FC" w14:textId="31839448" w:rsidR="00B759C1" w:rsidRPr="00DD6587" w:rsidRDefault="00B759C1" w:rsidP="00524886">
      <w:pPr>
        <w:pStyle w:val="Heading2"/>
        <w:numPr>
          <w:ilvl w:val="0"/>
          <w:numId w:val="35"/>
        </w:numPr>
      </w:pPr>
      <w:r w:rsidRPr="00DD6587">
        <w:t>What TEQSA will look for</w:t>
      </w:r>
    </w:p>
    <w:p w14:paraId="1AF740B3" w14:textId="35C9F60C" w:rsidR="00524886" w:rsidRPr="00D50489" w:rsidRDefault="00E0791C" w:rsidP="00D50489">
      <w:pPr>
        <w:ind w:left="141"/>
      </w:pPr>
      <w:r>
        <w:rPr>
          <w:rStyle w:val="ui-provider"/>
        </w:rPr>
        <w:t xml:space="preserve">All the Threshold Standards are potentially relevant to </w:t>
      </w:r>
      <w:r w:rsidR="0074528C">
        <w:rPr>
          <w:rStyle w:val="ui-provider"/>
        </w:rPr>
        <w:t>information management</w:t>
      </w:r>
      <w:r>
        <w:rPr>
          <w:rStyle w:val="ui-provider"/>
        </w:rPr>
        <w:t>. The most notable are the following</w:t>
      </w:r>
      <w:r>
        <w:t>:</w:t>
      </w:r>
    </w:p>
    <w:tbl>
      <w:tblPr>
        <w:tblStyle w:val="TableGrid"/>
        <w:tblW w:w="9067" w:type="dxa"/>
        <w:tblLook w:val="04A0" w:firstRow="1" w:lastRow="0" w:firstColumn="1" w:lastColumn="0" w:noHBand="0" w:noVBand="1"/>
      </w:tblPr>
      <w:tblGrid>
        <w:gridCol w:w="3964"/>
        <w:gridCol w:w="5103"/>
      </w:tblGrid>
      <w:tr w:rsidR="009D3138" w:rsidRPr="00DD6587" w14:paraId="0F6549F4" w14:textId="77777777" w:rsidTr="1B88FE46">
        <w:tc>
          <w:tcPr>
            <w:tcW w:w="3964" w:type="dxa"/>
            <w:shd w:val="clear" w:color="auto" w:fill="D9D9D9" w:themeFill="background1" w:themeFillShade="D9"/>
          </w:tcPr>
          <w:p w14:paraId="0C6B9A98" w14:textId="232DC6EA" w:rsidR="009D3138" w:rsidRPr="00DD6587" w:rsidRDefault="002866BA" w:rsidP="00B759C1">
            <w:pPr>
              <w:rPr>
                <w:b/>
                <w:bCs/>
              </w:rPr>
            </w:pPr>
            <w:r w:rsidRPr="00DD6587">
              <w:rPr>
                <w:b/>
                <w:bCs/>
              </w:rPr>
              <w:t xml:space="preserve">Part A: </w:t>
            </w:r>
            <w:r w:rsidR="009D3138" w:rsidRPr="00DD6587">
              <w:rPr>
                <w:b/>
                <w:bCs/>
              </w:rPr>
              <w:t>Standards for HE Providers</w:t>
            </w:r>
          </w:p>
        </w:tc>
        <w:tc>
          <w:tcPr>
            <w:tcW w:w="5103" w:type="dxa"/>
            <w:shd w:val="clear" w:color="auto" w:fill="D9D9D9" w:themeFill="background1" w:themeFillShade="D9"/>
          </w:tcPr>
          <w:p w14:paraId="17167564" w14:textId="0639ED17" w:rsidR="009D3138" w:rsidRPr="00DD6587" w:rsidRDefault="00733596" w:rsidP="00B759C1">
            <w:pPr>
              <w:rPr>
                <w:b/>
                <w:bCs/>
              </w:rPr>
            </w:pPr>
            <w:r w:rsidRPr="00DD6587">
              <w:rPr>
                <w:b/>
                <w:bCs/>
              </w:rPr>
              <w:t>Ke</w:t>
            </w:r>
            <w:r w:rsidR="001561CC" w:rsidRPr="00DD6587">
              <w:rPr>
                <w:b/>
                <w:bCs/>
              </w:rPr>
              <w:t>y considerations</w:t>
            </w:r>
          </w:p>
        </w:tc>
      </w:tr>
      <w:tr w:rsidR="00801A19" w:rsidRPr="00DD6587" w14:paraId="28F72A8F" w14:textId="77777777" w:rsidTr="1B88FE46">
        <w:tc>
          <w:tcPr>
            <w:tcW w:w="3964" w:type="dxa"/>
          </w:tcPr>
          <w:p w14:paraId="086C6117" w14:textId="0ADE4D00" w:rsidR="00801A19" w:rsidRPr="00DD6587" w:rsidRDefault="00AE6F01" w:rsidP="00B759C1">
            <w:r>
              <w:t>2</w:t>
            </w:r>
            <w:r w:rsidR="007349B5">
              <w:t>.1</w:t>
            </w:r>
            <w:r w:rsidR="008A67EB">
              <w:t>.2</w:t>
            </w:r>
            <w:r w:rsidR="007349B5">
              <w:t xml:space="preserve">: </w:t>
            </w:r>
            <w:r>
              <w:t>Facilities and Infrastructure</w:t>
            </w:r>
            <w:r w:rsidR="007349B5">
              <w:t xml:space="preserve"> </w:t>
            </w:r>
          </w:p>
        </w:tc>
        <w:tc>
          <w:tcPr>
            <w:tcW w:w="5103" w:type="dxa"/>
          </w:tcPr>
          <w:p w14:paraId="40D570EB" w14:textId="2962EDE9" w:rsidR="00DD679A" w:rsidRPr="00DD6587" w:rsidRDefault="005310DA" w:rsidP="00BB0D06">
            <w:pPr>
              <w:pStyle w:val="Bullet1"/>
            </w:pPr>
            <w:r>
              <w:t xml:space="preserve">students and staff have secure access to </w:t>
            </w:r>
            <w:r w:rsidR="00D47A1B">
              <w:t>electronic and adequate communication services</w:t>
            </w:r>
            <w:r w:rsidR="00BB0D06">
              <w:t>,</w:t>
            </w:r>
            <w:r w:rsidR="00631E95">
              <w:t xml:space="preserve"> with exceptions for reasonable outages and maintenance.</w:t>
            </w:r>
            <w:r w:rsidR="00D47A1B">
              <w:t xml:space="preserve"> </w:t>
            </w:r>
          </w:p>
        </w:tc>
      </w:tr>
      <w:tr w:rsidR="005B21A9" w:rsidRPr="00DD6587" w14:paraId="4DC2065F" w14:textId="77777777" w:rsidTr="1B88FE46">
        <w:tc>
          <w:tcPr>
            <w:tcW w:w="3964" w:type="dxa"/>
          </w:tcPr>
          <w:p w14:paraId="3ECFA764" w14:textId="0CBA5B10" w:rsidR="005B21A9" w:rsidRDefault="005B21A9" w:rsidP="005B21A9">
            <w:r w:rsidRPr="004301CA">
              <w:lastRenderedPageBreak/>
              <w:t>6.2.1a</w:t>
            </w:r>
            <w:r>
              <w:t xml:space="preserve">, </w:t>
            </w:r>
            <w:r w:rsidRPr="004301CA">
              <w:t>e</w:t>
            </w:r>
            <w:r>
              <w:t>:</w:t>
            </w:r>
            <w:r w:rsidRPr="004301CA">
              <w:t xml:space="preserve"> Corporate Monitoring and Accountability</w:t>
            </w:r>
          </w:p>
        </w:tc>
        <w:tc>
          <w:tcPr>
            <w:tcW w:w="5103" w:type="dxa"/>
          </w:tcPr>
          <w:p w14:paraId="65E88B40" w14:textId="372708EA" w:rsidR="00963D33" w:rsidRPr="00831B61" w:rsidRDefault="00631FB5" w:rsidP="00222691">
            <w:pPr>
              <w:pStyle w:val="Bullet1"/>
            </w:pPr>
            <w:r>
              <w:t>the governing body and entity comply</w:t>
            </w:r>
            <w:r w:rsidR="00222691" w:rsidRPr="00831B61">
              <w:t xml:space="preserve"> with legislative requirements on creating, obtaining, protecting, and disclosing information. This </w:t>
            </w:r>
            <w:r w:rsidR="00222691">
              <w:t xml:space="preserve">may </w:t>
            </w:r>
            <w:r w:rsidR="00222691" w:rsidRPr="00831B61">
              <w:t xml:space="preserve">include the </w:t>
            </w:r>
            <w:hyperlink r:id="rId13" w:history="1">
              <w:r w:rsidR="00222691" w:rsidRPr="003A2FB4">
                <w:rPr>
                  <w:rStyle w:val="Hyperlink"/>
                  <w:i/>
                  <w:iCs/>
                </w:rPr>
                <w:t>Privacy Act 1988</w:t>
              </w:r>
            </w:hyperlink>
            <w:r w:rsidR="007D495A">
              <w:rPr>
                <w:rStyle w:val="Hyperlink"/>
                <w:color w:val="auto"/>
                <w:u w:val="none"/>
              </w:rPr>
              <w:t>, o</w:t>
            </w:r>
            <w:r w:rsidR="00222691" w:rsidRPr="00D13E6E">
              <w:rPr>
                <w:rStyle w:val="Hyperlink"/>
                <w:color w:val="auto"/>
                <w:u w:val="none"/>
              </w:rPr>
              <w:t>ther</w:t>
            </w:r>
            <w:r w:rsidR="00222691">
              <w:rPr>
                <w:rStyle w:val="Hyperlink"/>
                <w:u w:val="none"/>
              </w:rPr>
              <w:t xml:space="preserve"> </w:t>
            </w:r>
            <w:r w:rsidR="00222691">
              <w:rPr>
                <w:rStyle w:val="Hyperlink"/>
                <w:color w:val="auto"/>
                <w:u w:val="none"/>
              </w:rPr>
              <w:t>privacy/d</w:t>
            </w:r>
            <w:r w:rsidR="00222691" w:rsidRPr="00831B61">
              <w:rPr>
                <w:rStyle w:val="Hyperlink"/>
                <w:color w:val="auto"/>
                <w:u w:val="none"/>
              </w:rPr>
              <w:t xml:space="preserve">ata </w:t>
            </w:r>
            <w:r w:rsidR="00222691">
              <w:rPr>
                <w:rStyle w:val="Hyperlink"/>
                <w:color w:val="auto"/>
                <w:u w:val="none"/>
              </w:rPr>
              <w:t>p</w:t>
            </w:r>
            <w:r w:rsidR="00222691" w:rsidRPr="00831B61">
              <w:rPr>
                <w:rStyle w:val="Hyperlink"/>
                <w:color w:val="auto"/>
                <w:u w:val="none"/>
              </w:rPr>
              <w:t xml:space="preserve">rotection </w:t>
            </w:r>
            <w:r w:rsidR="00222691">
              <w:rPr>
                <w:rStyle w:val="Hyperlink"/>
                <w:color w:val="auto"/>
                <w:u w:val="none"/>
              </w:rPr>
              <w:t>l</w:t>
            </w:r>
            <w:r w:rsidR="00222691" w:rsidRPr="00831B61">
              <w:rPr>
                <w:rStyle w:val="Hyperlink"/>
                <w:color w:val="auto"/>
                <w:u w:val="none"/>
              </w:rPr>
              <w:t>egislation</w:t>
            </w:r>
            <w:r w:rsidR="00222691">
              <w:rPr>
                <w:rStyle w:val="Hyperlink"/>
                <w:color w:val="auto"/>
                <w:u w:val="none"/>
              </w:rPr>
              <w:t>, and freedom of information legislation.</w:t>
            </w:r>
          </w:p>
          <w:p w14:paraId="3F557DA5" w14:textId="29979C46" w:rsidR="005B21A9" w:rsidRDefault="005B21A9" w:rsidP="00963D33">
            <w:pPr>
              <w:pStyle w:val="Bullet1"/>
            </w:pPr>
            <w:r w:rsidRPr="004301CA">
              <w:t xml:space="preserve">risks </w:t>
            </w:r>
            <w:r w:rsidR="00D321C1">
              <w:t>to</w:t>
            </w:r>
            <w:r w:rsidRPr="004301CA">
              <w:t xml:space="preserve"> information management systems or processes are identified, recorded, and managed</w:t>
            </w:r>
            <w:r w:rsidR="00D321C1">
              <w:t>.</w:t>
            </w:r>
          </w:p>
        </w:tc>
      </w:tr>
      <w:tr w:rsidR="005B21A9" w:rsidRPr="00DD6587" w14:paraId="215948AA" w14:textId="77777777" w:rsidTr="1B88FE46">
        <w:tc>
          <w:tcPr>
            <w:tcW w:w="3964" w:type="dxa"/>
          </w:tcPr>
          <w:p w14:paraId="467B2F6D" w14:textId="4BDBAF0E" w:rsidR="005B21A9" w:rsidRDefault="005B21A9" w:rsidP="005B21A9">
            <w:r>
              <w:t xml:space="preserve">7.2: Information for </w:t>
            </w:r>
            <w:r w:rsidR="00D50489">
              <w:t>P</w:t>
            </w:r>
            <w:r>
              <w:t xml:space="preserve">rospective and </w:t>
            </w:r>
            <w:r w:rsidR="00D50489">
              <w:t>C</w:t>
            </w:r>
            <w:r>
              <w:t xml:space="preserve">urrent </w:t>
            </w:r>
            <w:r w:rsidR="00D50489">
              <w:t>S</w:t>
            </w:r>
            <w:r>
              <w:t>tudents</w:t>
            </w:r>
          </w:p>
        </w:tc>
        <w:tc>
          <w:tcPr>
            <w:tcW w:w="5103" w:type="dxa"/>
          </w:tcPr>
          <w:p w14:paraId="20EDA3AF" w14:textId="2D4860E2" w:rsidR="00A57062" w:rsidRDefault="005B21A9" w:rsidP="005B21A9">
            <w:pPr>
              <w:pStyle w:val="Bullet1"/>
            </w:pPr>
            <w:r>
              <w:t>accurate, relevant, and timely information is publicly available and accessible for current and prospective students. This is to assist students in deciding whether to take up a particular course at a particular provider</w:t>
            </w:r>
            <w:r w:rsidR="006446AD">
              <w:t>.</w:t>
            </w:r>
          </w:p>
          <w:p w14:paraId="7ED736AB" w14:textId="03E8B4ED" w:rsidR="005B21A9" w:rsidRDefault="006446AD" w:rsidP="005B21A9">
            <w:pPr>
              <w:pStyle w:val="Bullet1"/>
            </w:pPr>
            <w:r>
              <w:t xml:space="preserve">where applicable, </w:t>
            </w:r>
            <w:r w:rsidR="005C0E2E">
              <w:t>a provider</w:t>
            </w:r>
            <w:r w:rsidR="00764D90">
              <w:t>’</w:t>
            </w:r>
            <w:r w:rsidR="005C0E2E">
              <w:t xml:space="preserve">s CRICOS code and course code should be visible </w:t>
            </w:r>
            <w:r w:rsidR="00764D90">
              <w:t>on information provided t</w:t>
            </w:r>
            <w:r w:rsidR="00C35AD2">
              <w:t>o students</w:t>
            </w:r>
            <w:r w:rsidR="005B21A9">
              <w:t>.</w:t>
            </w:r>
          </w:p>
        </w:tc>
      </w:tr>
      <w:tr w:rsidR="005B21A9" w:rsidRPr="00DD6587" w14:paraId="1982C762" w14:textId="77777777" w:rsidTr="1B88FE46">
        <w:tc>
          <w:tcPr>
            <w:tcW w:w="3964" w:type="dxa"/>
          </w:tcPr>
          <w:p w14:paraId="4F5396AB" w14:textId="5C6F9CCD" w:rsidR="005B21A9" w:rsidRDefault="005B21A9" w:rsidP="005B21A9">
            <w:r>
              <w:t>7.3: Information Management</w:t>
            </w:r>
          </w:p>
        </w:tc>
        <w:tc>
          <w:tcPr>
            <w:tcW w:w="5103" w:type="dxa"/>
          </w:tcPr>
          <w:p w14:paraId="6A7EFA4A" w14:textId="35BB2949" w:rsidR="005B21A9" w:rsidRDefault="005B21A9" w:rsidP="005B21A9">
            <w:pPr>
              <w:pStyle w:val="Bullet1"/>
            </w:pPr>
            <w:r>
              <w:t xml:space="preserve">there is a publicly available </w:t>
            </w:r>
            <w:r w:rsidR="009C5544">
              <w:t xml:space="preserve">and accessible </w:t>
            </w:r>
            <w:r>
              <w:t xml:space="preserve">repository of information about </w:t>
            </w:r>
            <w:r w:rsidR="00A43E9D">
              <w:t>a</w:t>
            </w:r>
            <w:r>
              <w:t xml:space="preserve"> provider’s operations</w:t>
            </w:r>
            <w:r w:rsidR="00D36E2F">
              <w:t>.</w:t>
            </w:r>
          </w:p>
          <w:p w14:paraId="615A8756" w14:textId="6DAE5CB4" w:rsidR="005B21A9" w:rsidRDefault="005B21A9" w:rsidP="004301CA">
            <w:pPr>
              <w:pStyle w:val="Bullet1"/>
            </w:pPr>
            <w:r>
              <w:t>information systems and records are maintained</w:t>
            </w:r>
            <w:r w:rsidR="009A49C8">
              <w:t xml:space="preserve"> </w:t>
            </w:r>
            <w:r>
              <w:t>securely and confidentially</w:t>
            </w:r>
            <w:r w:rsidR="00D36E2F">
              <w:t>.</w:t>
            </w:r>
          </w:p>
          <w:p w14:paraId="54C80C0A" w14:textId="31F168DC" w:rsidR="005B21A9" w:rsidRDefault="007D3554" w:rsidP="004301CA">
            <w:pPr>
              <w:pStyle w:val="Bullet1"/>
            </w:pPr>
            <w:r>
              <w:t>a provider</w:t>
            </w:r>
            <w:r w:rsidR="000C691B">
              <w:t>’</w:t>
            </w:r>
            <w:r>
              <w:t xml:space="preserve">s </w:t>
            </w:r>
            <w:r w:rsidR="00A207B6">
              <w:t xml:space="preserve">records, including </w:t>
            </w:r>
            <w:r w:rsidR="009E6894">
              <w:t>records about enrolment, progression</w:t>
            </w:r>
            <w:r w:rsidR="0092154D">
              <w:t xml:space="preserve">, </w:t>
            </w:r>
            <w:r w:rsidR="009B1304">
              <w:t>complaint handling, academic misconduct</w:t>
            </w:r>
            <w:r w:rsidR="0099530F">
              <w:t xml:space="preserve">, course </w:t>
            </w:r>
            <w:r w:rsidR="0092154D">
              <w:t>completion</w:t>
            </w:r>
            <w:r w:rsidR="00631136">
              <w:t xml:space="preserve"> and award of qualifications</w:t>
            </w:r>
            <w:r w:rsidR="00FB5B89">
              <w:t>,</w:t>
            </w:r>
            <w:r w:rsidR="00631136">
              <w:t xml:space="preserve"> are accurate and up to date. </w:t>
            </w:r>
          </w:p>
        </w:tc>
      </w:tr>
      <w:tr w:rsidR="005B21A9" w:rsidRPr="00DD6587" w14:paraId="70BD6A00" w14:textId="77777777" w:rsidTr="1B88FE46">
        <w:tc>
          <w:tcPr>
            <w:tcW w:w="3964" w:type="dxa"/>
            <w:shd w:val="clear" w:color="auto" w:fill="D9D9D9" w:themeFill="background1" w:themeFillShade="D9"/>
          </w:tcPr>
          <w:p w14:paraId="75FE5D38" w14:textId="194F295F" w:rsidR="005B21A9" w:rsidRPr="00DD6587" w:rsidRDefault="005B21A9" w:rsidP="005B21A9">
            <w:pPr>
              <w:rPr>
                <w:b/>
                <w:bCs/>
              </w:rPr>
            </w:pPr>
            <w:r w:rsidRPr="00DD6587">
              <w:rPr>
                <w:b/>
                <w:bCs/>
              </w:rPr>
              <w:t>Part B: Criteria for HE Providers</w:t>
            </w:r>
          </w:p>
        </w:tc>
        <w:tc>
          <w:tcPr>
            <w:tcW w:w="5103" w:type="dxa"/>
            <w:shd w:val="clear" w:color="auto" w:fill="D9D9D9" w:themeFill="background1" w:themeFillShade="D9"/>
          </w:tcPr>
          <w:p w14:paraId="3A4B2B00" w14:textId="13D1910A" w:rsidR="005B21A9" w:rsidRPr="00DD6587" w:rsidRDefault="005B21A9" w:rsidP="005B21A9">
            <w:pPr>
              <w:rPr>
                <w:b/>
                <w:bCs/>
              </w:rPr>
            </w:pPr>
            <w:r w:rsidRPr="00DD6587">
              <w:rPr>
                <w:b/>
                <w:bCs/>
              </w:rPr>
              <w:t>Key considerations</w:t>
            </w:r>
          </w:p>
        </w:tc>
      </w:tr>
      <w:tr w:rsidR="005B21A9" w:rsidRPr="00DD6587" w14:paraId="221038E5" w14:textId="77777777" w:rsidTr="1B88FE46">
        <w:trPr>
          <w:trHeight w:val="1139"/>
        </w:trPr>
        <w:tc>
          <w:tcPr>
            <w:tcW w:w="3964" w:type="dxa"/>
          </w:tcPr>
          <w:p w14:paraId="7821AB5A" w14:textId="30EC3BD2" w:rsidR="005B21A9" w:rsidRPr="00DD6587" w:rsidRDefault="005B21A9" w:rsidP="005B21A9">
            <w:r>
              <w:t>B1.1.3</w:t>
            </w:r>
            <w:r w:rsidR="00716018">
              <w:t xml:space="preserve"> TEQSA </w:t>
            </w:r>
            <w:r w:rsidR="00104AAE">
              <w:t xml:space="preserve">Provider </w:t>
            </w:r>
            <w:r w:rsidR="00716018">
              <w:t>ID</w:t>
            </w:r>
          </w:p>
        </w:tc>
        <w:tc>
          <w:tcPr>
            <w:tcW w:w="5103" w:type="dxa"/>
          </w:tcPr>
          <w:p w14:paraId="3EB78904" w14:textId="331E20E9" w:rsidR="005B21A9" w:rsidRPr="00DD6587" w:rsidRDefault="00FB3B89" w:rsidP="008109A3">
            <w:pPr>
              <w:pStyle w:val="Bullet1"/>
            </w:pPr>
            <w:r>
              <w:t xml:space="preserve">the TEQSA ID of a provider is included on </w:t>
            </w:r>
            <w:hyperlink r:id="rId14" w:anchor="r">
              <w:r w:rsidRPr="4E766CA9">
                <w:rPr>
                  <w:rStyle w:val="Hyperlink"/>
                </w:rPr>
                <w:t>relevant public information</w:t>
              </w:r>
            </w:hyperlink>
            <w:r w:rsidR="00174EA8">
              <w:t>,</w:t>
            </w:r>
            <w:r w:rsidR="00DD679A">
              <w:t xml:space="preserve"> </w:t>
            </w:r>
            <w:r w:rsidR="05F44A21">
              <w:t>allow</w:t>
            </w:r>
            <w:r w:rsidR="00DD679A">
              <w:t>ing</w:t>
            </w:r>
            <w:r w:rsidR="05F44A21">
              <w:t xml:space="preserve"> students to check a provider’s details against the </w:t>
            </w:r>
            <w:hyperlink r:id="rId15">
              <w:r w:rsidR="05F44A21" w:rsidRPr="4E766CA9">
                <w:rPr>
                  <w:rStyle w:val="Hyperlink"/>
                </w:rPr>
                <w:t>National Register</w:t>
              </w:r>
            </w:hyperlink>
            <w:r w:rsidR="05F44A21">
              <w:t xml:space="preserve">. </w:t>
            </w:r>
          </w:p>
        </w:tc>
      </w:tr>
    </w:tbl>
    <w:p w14:paraId="6B5C7132" w14:textId="3B036E4E" w:rsidR="009A5061" w:rsidRDefault="009A5061" w:rsidP="009A5061">
      <w:pPr>
        <w:pStyle w:val="Heading3"/>
      </w:pPr>
      <w:r>
        <w:t xml:space="preserve">Obligations </w:t>
      </w:r>
      <w:r w:rsidR="00174EA8">
        <w:t>of providers offering</w:t>
      </w:r>
      <w:r>
        <w:t xml:space="preserve"> education to overseas students</w:t>
      </w:r>
    </w:p>
    <w:p w14:paraId="78A57244" w14:textId="11ACA7F4" w:rsidR="009A5061" w:rsidRDefault="009A5061" w:rsidP="009A5061">
      <w:r>
        <w:t xml:space="preserve">Where it applies to a provider, TEQSA considers </w:t>
      </w:r>
      <w:hyperlink r:id="rId16" w:tgtFrame="_blank" w:tooltip="National Code 2018" w:history="1">
        <w:r w:rsidR="000E2833" w:rsidRPr="006A7F50">
          <w:rPr>
            <w:rStyle w:val="Hyperlink"/>
            <w:i/>
            <w:iCs/>
          </w:rPr>
          <w:t>National Code of Practice for Providers of Education and Training to Overseas Students 2018</w:t>
        </w:r>
        <w:r w:rsidR="000E2833" w:rsidRPr="006A7F50">
          <w:rPr>
            <w:rStyle w:val="Hyperlink"/>
          </w:rPr>
          <w:t> </w:t>
        </w:r>
      </w:hyperlink>
      <w:r w:rsidR="000E2833" w:rsidRPr="00215A66">
        <w:t>(National Code)</w:t>
      </w:r>
      <w:r w:rsidR="004C4EF7">
        <w:t xml:space="preserve">, </w:t>
      </w:r>
      <w:r w:rsidR="00E40A21">
        <w:t xml:space="preserve">and </w:t>
      </w:r>
      <w:r>
        <w:t xml:space="preserve">the </w:t>
      </w:r>
      <w:hyperlink r:id="rId17">
        <w:r w:rsidRPr="7A600FE1">
          <w:rPr>
            <w:rStyle w:val="Hyperlink"/>
            <w:i/>
            <w:iCs/>
          </w:rPr>
          <w:t>Education Services for Overseas Students Act 2000</w:t>
        </w:r>
      </w:hyperlink>
      <w:r w:rsidRPr="7A600FE1">
        <w:rPr>
          <w:i/>
          <w:iCs/>
        </w:rPr>
        <w:t xml:space="preserve"> </w:t>
      </w:r>
      <w:r>
        <w:t>(ESOS Act).</w:t>
      </w:r>
      <w:r w:rsidR="00556885">
        <w:t xml:space="preserve"> </w:t>
      </w:r>
      <w:r w:rsidR="00556885" w:rsidRPr="005E0F86">
        <w:t xml:space="preserve">TEQSA does so in its role as the ESOS </w:t>
      </w:r>
      <w:r w:rsidR="00505EF8">
        <w:t>a</w:t>
      </w:r>
      <w:r w:rsidR="00556885" w:rsidRPr="005E0F86">
        <w:t>gency for registered higher education providers.</w:t>
      </w:r>
    </w:p>
    <w:p w14:paraId="5A825A61" w14:textId="57E90E4A" w:rsidR="00E40A21" w:rsidRDefault="00E40A21" w:rsidP="00E40A21">
      <w:r>
        <w:t xml:space="preserve">Sections of the National Code relevant to </w:t>
      </w:r>
      <w:r w:rsidR="00D7181B">
        <w:t>information management</w:t>
      </w:r>
      <w:r>
        <w:t xml:space="preserve"> are:</w:t>
      </w:r>
    </w:p>
    <w:p w14:paraId="55D23465" w14:textId="0ACCA7DB" w:rsidR="00E40A21" w:rsidRPr="007071D1" w:rsidRDefault="00E40A21" w:rsidP="007071D1">
      <w:pPr>
        <w:pStyle w:val="Bullet1"/>
        <w:rPr>
          <w:b/>
          <w:bCs/>
        </w:rPr>
      </w:pPr>
      <w:r w:rsidRPr="1B88FE46">
        <w:rPr>
          <w:b/>
          <w:bCs/>
        </w:rPr>
        <w:t>2</w:t>
      </w:r>
      <w:r w:rsidR="005E1B78" w:rsidRPr="1B88FE46">
        <w:rPr>
          <w:b/>
          <w:bCs/>
        </w:rPr>
        <w:t>.1</w:t>
      </w:r>
      <w:r w:rsidR="0087782A" w:rsidRPr="1B88FE46">
        <w:rPr>
          <w:b/>
          <w:bCs/>
        </w:rPr>
        <w:t xml:space="preserve"> </w:t>
      </w:r>
      <w:r w:rsidR="0087782A">
        <w:t xml:space="preserve">– prior to accepting an overseas student or intending overseas student for enrolment a provider </w:t>
      </w:r>
      <w:r w:rsidR="006D6726">
        <w:t>must</w:t>
      </w:r>
      <w:r w:rsidR="0087782A">
        <w:t xml:space="preserve"> make comprehensive, current, and plain English information available to students on a range of topics including, the minimum level of English proficiency, course duration, </w:t>
      </w:r>
      <w:bookmarkStart w:id="0" w:name="_Int_u5HI9NCz"/>
      <w:r w:rsidR="0087782A">
        <w:t>accommodation</w:t>
      </w:r>
      <w:bookmarkEnd w:id="0"/>
      <w:r w:rsidR="0087782A">
        <w:t xml:space="preserve"> and an indication of costs for living in Australia. </w:t>
      </w:r>
    </w:p>
    <w:p w14:paraId="7C30FBE0" w14:textId="5FF876C7" w:rsidR="00E40A21" w:rsidRPr="007071D1" w:rsidRDefault="00E40A21" w:rsidP="007071D1">
      <w:pPr>
        <w:pStyle w:val="Bullet1"/>
        <w:rPr>
          <w:b/>
          <w:bCs/>
        </w:rPr>
      </w:pPr>
      <w:r w:rsidRPr="007071D1">
        <w:rPr>
          <w:b/>
          <w:bCs/>
        </w:rPr>
        <w:t>3.6</w:t>
      </w:r>
      <w:r w:rsidR="0087782A">
        <w:t xml:space="preserve"> </w:t>
      </w:r>
      <w:r w:rsidR="00910214">
        <w:t>–</w:t>
      </w:r>
      <w:r w:rsidR="0087782A">
        <w:t xml:space="preserve"> </w:t>
      </w:r>
      <w:r w:rsidR="00910214">
        <w:t xml:space="preserve">a provider </w:t>
      </w:r>
      <w:r w:rsidR="006D6726">
        <w:t>must</w:t>
      </w:r>
      <w:r w:rsidR="00910214">
        <w:t xml:space="preserve"> retain records of all written agreements as well as receipts of payments made by students under the written agreement for at least 2 years after they cease to be a student.</w:t>
      </w:r>
    </w:p>
    <w:p w14:paraId="04EA5295" w14:textId="77777777" w:rsidR="00523CF7" w:rsidRPr="007071D1" w:rsidRDefault="00E40A21" w:rsidP="004301CA">
      <w:pPr>
        <w:pStyle w:val="Bullet1"/>
        <w:rPr>
          <w:b/>
          <w:bCs/>
        </w:rPr>
      </w:pPr>
      <w:r w:rsidRPr="007071D1">
        <w:rPr>
          <w:b/>
          <w:bCs/>
        </w:rPr>
        <w:t>7</w:t>
      </w:r>
      <w:r w:rsidR="007C3FA2" w:rsidRPr="007071D1">
        <w:rPr>
          <w:b/>
          <w:bCs/>
        </w:rPr>
        <w:t>.7</w:t>
      </w:r>
      <w:r w:rsidR="00C13F1D">
        <w:rPr>
          <w:b/>
          <w:bCs/>
        </w:rPr>
        <w:t xml:space="preserve"> </w:t>
      </w:r>
      <w:r w:rsidR="00C13F1D">
        <w:t>– the provider must maintain records of all requests from overseas students for a release and</w:t>
      </w:r>
      <w:r w:rsidR="00523CF7">
        <w:t xml:space="preserve"> the</w:t>
      </w:r>
      <w:r w:rsidR="00C13F1D">
        <w:t xml:space="preserve"> assessment of</w:t>
      </w:r>
      <w:r w:rsidR="00523CF7">
        <w:t xml:space="preserve">, and decision regarding the request for 2 years after they cease to be an accepted student. </w:t>
      </w:r>
    </w:p>
    <w:p w14:paraId="6909EDF3" w14:textId="184AB40F" w:rsidR="000276CE" w:rsidRPr="007071D1" w:rsidRDefault="000276CE" w:rsidP="007071D1">
      <w:pPr>
        <w:pStyle w:val="Bullet1"/>
        <w:numPr>
          <w:ilvl w:val="0"/>
          <w:numId w:val="0"/>
        </w:numPr>
        <w:rPr>
          <w:b/>
          <w:bCs/>
        </w:rPr>
      </w:pPr>
      <w:r>
        <w:lastRenderedPageBreak/>
        <w:t xml:space="preserve">Sections of the </w:t>
      </w:r>
      <w:hyperlink r:id="rId18" w:history="1">
        <w:r w:rsidRPr="000276CE">
          <w:rPr>
            <w:rStyle w:val="Hyperlink"/>
          </w:rPr>
          <w:t>ESOS Act</w:t>
        </w:r>
      </w:hyperlink>
      <w:r>
        <w:t xml:space="preserve"> relevant to Information Management are</w:t>
      </w:r>
      <w:r w:rsidR="00676C69">
        <w:t xml:space="preserve"> </w:t>
      </w:r>
      <w:r w:rsidR="00467E4B" w:rsidRPr="00523CF7">
        <w:rPr>
          <w:b/>
          <w:bCs/>
        </w:rPr>
        <w:t xml:space="preserve">21(2B), 21(2C) </w:t>
      </w:r>
      <w:r w:rsidR="00467E4B" w:rsidRPr="00841CA1">
        <w:t>and</w:t>
      </w:r>
      <w:r w:rsidR="00467E4B" w:rsidRPr="00523CF7">
        <w:rPr>
          <w:b/>
          <w:bCs/>
        </w:rPr>
        <w:t xml:space="preserve"> 21(3)</w:t>
      </w:r>
      <w:r w:rsidR="00676C69" w:rsidRPr="00523CF7">
        <w:rPr>
          <w:b/>
          <w:bCs/>
        </w:rPr>
        <w:t xml:space="preserve">. </w:t>
      </w:r>
      <w:r w:rsidR="00676C69">
        <w:t>These require</w:t>
      </w:r>
      <w:r w:rsidR="00467E4B">
        <w:t xml:space="preserve"> a provider </w:t>
      </w:r>
      <w:r w:rsidR="00676C69">
        <w:t xml:space="preserve">to </w:t>
      </w:r>
      <w:r w:rsidR="00467E4B">
        <w:t xml:space="preserve">retain records for a least 2 years after the student ceases to be an </w:t>
      </w:r>
      <w:r w:rsidR="00676C69">
        <w:t>‘</w:t>
      </w:r>
      <w:r w:rsidR="00467E4B">
        <w:t>accepted student</w:t>
      </w:r>
      <w:r w:rsidR="00676C69">
        <w:t>’</w:t>
      </w:r>
      <w:r w:rsidR="00467E4B">
        <w:t xml:space="preserve">. </w:t>
      </w:r>
    </w:p>
    <w:p w14:paraId="176EA11C" w14:textId="5CEEC773" w:rsidR="009A5061" w:rsidRDefault="00F74FD4" w:rsidP="009A5061">
      <w:pPr>
        <w:pStyle w:val="Heading3"/>
      </w:pPr>
      <w:r>
        <w:t>Diligent m</w:t>
      </w:r>
      <w:r w:rsidR="00F12039">
        <w:t>anagement of s</w:t>
      </w:r>
      <w:r w:rsidR="009A5061">
        <w:t xml:space="preserve">tudent </w:t>
      </w:r>
      <w:r w:rsidR="00F12039">
        <w:t>r</w:t>
      </w:r>
      <w:r w:rsidR="009A5061">
        <w:t xml:space="preserve">ecords </w:t>
      </w:r>
    </w:p>
    <w:p w14:paraId="23ED1287" w14:textId="40DF3AA4" w:rsidR="00880980" w:rsidRDefault="00880980" w:rsidP="009A5061">
      <w:r>
        <w:t xml:space="preserve">TEQSA </w:t>
      </w:r>
      <w:r w:rsidR="00851E61">
        <w:t>also c</w:t>
      </w:r>
      <w:r>
        <w:t xml:space="preserve">onsiders the </w:t>
      </w:r>
      <w:hyperlink r:id="rId19" w:history="1">
        <w:r w:rsidRPr="00840EB1">
          <w:rPr>
            <w:rStyle w:val="Hyperlink"/>
            <w:i/>
            <w:iCs/>
          </w:rPr>
          <w:t>Tertiary</w:t>
        </w:r>
      </w:hyperlink>
      <w:r w:rsidRPr="00840EB1">
        <w:rPr>
          <w:rStyle w:val="Hyperlink"/>
          <w:i/>
          <w:iCs/>
        </w:rPr>
        <w:t xml:space="preserve"> Education </w:t>
      </w:r>
      <w:hyperlink r:id="rId20" w:history="1">
        <w:r w:rsidRPr="00840EB1">
          <w:rPr>
            <w:rStyle w:val="Hyperlink"/>
            <w:i/>
            <w:iCs/>
          </w:rPr>
          <w:t>Quality</w:t>
        </w:r>
      </w:hyperlink>
      <w:r w:rsidRPr="00840EB1">
        <w:rPr>
          <w:rStyle w:val="Hyperlink"/>
          <w:i/>
          <w:iCs/>
        </w:rPr>
        <w:t xml:space="preserve"> and Standards Agency Act 2011</w:t>
      </w:r>
      <w:r>
        <w:rPr>
          <w:i/>
          <w:iCs/>
        </w:rPr>
        <w:t xml:space="preserve"> </w:t>
      </w:r>
      <w:r>
        <w:t>(TEQSA Act).</w:t>
      </w:r>
    </w:p>
    <w:p w14:paraId="6E0C710A" w14:textId="64EA0C21" w:rsidR="00F12039" w:rsidRDefault="00AC5FEA" w:rsidP="009A5061">
      <w:r>
        <w:t>TEQSA may</w:t>
      </w:r>
      <w:r w:rsidR="00F12039">
        <w:t xml:space="preserve"> </w:t>
      </w:r>
      <w:r>
        <w:t>request provider</w:t>
      </w:r>
      <w:r w:rsidR="00F12039">
        <w:t xml:space="preserve"> student records under Section 197AA of the TEQSA Act</w:t>
      </w:r>
      <w:r>
        <w:t xml:space="preserve"> if </w:t>
      </w:r>
      <w:r w:rsidR="00FB5B89">
        <w:t>the provider</w:t>
      </w:r>
      <w:r>
        <w:t xml:space="preserve"> ceases to operate or its registration is cancelled. </w:t>
      </w:r>
    </w:p>
    <w:p w14:paraId="11DDAE83" w14:textId="13DDFE80" w:rsidR="00F12039" w:rsidRDefault="00F12039" w:rsidP="00840EB1">
      <w:r>
        <w:t xml:space="preserve">Considering this, </w:t>
      </w:r>
      <w:r w:rsidR="009A5061">
        <w:t>TEQSA expects providers to maintain accurate and up to date records of</w:t>
      </w:r>
      <w:r>
        <w:t xml:space="preserve"> students’</w:t>
      </w:r>
      <w:r w:rsidR="009A5061">
        <w:t xml:space="preserve"> enrolments, progression, and completion of qualifications. This </w:t>
      </w:r>
      <w:r>
        <w:t>ensures:</w:t>
      </w:r>
    </w:p>
    <w:p w14:paraId="15FD518A" w14:textId="5A30C02A" w:rsidR="00DD679A" w:rsidRDefault="1BEB5A84" w:rsidP="00F12039">
      <w:pPr>
        <w:pStyle w:val="Bullet1"/>
      </w:pPr>
      <w:r>
        <w:t xml:space="preserve">students’ </w:t>
      </w:r>
      <w:r w:rsidR="005D63CA">
        <w:t>achievements</w:t>
      </w:r>
      <w:r>
        <w:t xml:space="preserve"> are tracked </w:t>
      </w:r>
    </w:p>
    <w:p w14:paraId="525A20B7" w14:textId="15DF24EF" w:rsidR="00F12039" w:rsidRDefault="03B2878F" w:rsidP="00F12039">
      <w:pPr>
        <w:pStyle w:val="Bullet1"/>
      </w:pPr>
      <w:r>
        <w:t xml:space="preserve">students have </w:t>
      </w:r>
      <w:r w:rsidR="1BEB5A84">
        <w:t>greater certainty about the</w:t>
      </w:r>
      <w:r w:rsidR="00102D60">
        <w:t xml:space="preserve"> recognition of their</w:t>
      </w:r>
      <w:r w:rsidR="1BEB5A84">
        <w:t xml:space="preserve"> qualifications</w:t>
      </w:r>
    </w:p>
    <w:p w14:paraId="7142F222" w14:textId="07F59BAE" w:rsidR="00F12039" w:rsidRDefault="00F12039" w:rsidP="00840EB1">
      <w:pPr>
        <w:pStyle w:val="Bullet1"/>
      </w:pPr>
      <w:r>
        <w:t>if</w:t>
      </w:r>
      <w:r w:rsidR="00DA68B2">
        <w:t xml:space="preserve"> provider </w:t>
      </w:r>
      <w:r>
        <w:t xml:space="preserve">records </w:t>
      </w:r>
      <w:r w:rsidR="00DA68B2">
        <w:t>are</w:t>
      </w:r>
      <w:r>
        <w:t xml:space="preserve"> sent to TEQSA because </w:t>
      </w:r>
      <w:r w:rsidR="00DA68B2">
        <w:t xml:space="preserve">it </w:t>
      </w:r>
      <w:r>
        <w:t xml:space="preserve">ceases to operate, TEQSA will hold the information it needs to issue a student record to </w:t>
      </w:r>
      <w:r w:rsidR="00B16310">
        <w:t>impacted</w:t>
      </w:r>
      <w:r>
        <w:t xml:space="preserve"> students.</w:t>
      </w:r>
    </w:p>
    <w:p w14:paraId="023A975F" w14:textId="4D20FBF2" w:rsidR="00B77BDC" w:rsidRDefault="00B80203" w:rsidP="00B23097">
      <w:pPr>
        <w:pStyle w:val="Heading3"/>
      </w:pPr>
      <w:r>
        <w:t>Making o</w:t>
      </w:r>
      <w:r w:rsidR="00C30004">
        <w:t xml:space="preserve">perational </w:t>
      </w:r>
      <w:r w:rsidR="0003314F">
        <w:t>i</w:t>
      </w:r>
      <w:r w:rsidR="00C30004">
        <w:t>nformation</w:t>
      </w:r>
      <w:r w:rsidR="00F74FD4">
        <w:t xml:space="preserve"> publicly available</w:t>
      </w:r>
      <w:r w:rsidR="00F81E85">
        <w:t xml:space="preserve">  </w:t>
      </w:r>
    </w:p>
    <w:p w14:paraId="3DD45153" w14:textId="43447A01" w:rsidR="001E6C26" w:rsidRDefault="00FD118A" w:rsidP="001800E5">
      <w:r>
        <w:t>As noted above, under</w:t>
      </w:r>
      <w:r w:rsidR="00356F21">
        <w:t xml:space="preserve"> </w:t>
      </w:r>
      <w:r w:rsidR="00B80203">
        <w:t>sections</w:t>
      </w:r>
      <w:r w:rsidR="00356F21">
        <w:t xml:space="preserve"> 7.2 and 7.3 of the</w:t>
      </w:r>
      <w:r w:rsidR="0003314F">
        <w:t xml:space="preserve"> </w:t>
      </w:r>
      <w:r w:rsidR="001800E5">
        <w:t xml:space="preserve">Threshold Standards </w:t>
      </w:r>
      <w:r w:rsidR="00115F37">
        <w:t>providers</w:t>
      </w:r>
      <w:r w:rsidR="001352DF">
        <w:t xml:space="preserve"> </w:t>
      </w:r>
      <w:r w:rsidR="0003314F">
        <w:t xml:space="preserve">must </w:t>
      </w:r>
      <w:r w:rsidR="00115F37">
        <w:t xml:space="preserve">make </w:t>
      </w:r>
      <w:r w:rsidR="00EE343D">
        <w:t xml:space="preserve">certain </w:t>
      </w:r>
      <w:r w:rsidR="00115F37">
        <w:t xml:space="preserve">information about </w:t>
      </w:r>
      <w:r w:rsidR="0003314F">
        <w:t xml:space="preserve">their </w:t>
      </w:r>
      <w:r w:rsidR="00115F37">
        <w:t>operations publicly available</w:t>
      </w:r>
      <w:r w:rsidR="001352DF">
        <w:t xml:space="preserve">. Providers are expected to </w:t>
      </w:r>
      <w:r w:rsidR="003037C0">
        <w:t>maintain</w:t>
      </w:r>
      <w:r w:rsidR="001352DF">
        <w:t xml:space="preserve"> this information as part of a ‘repository of </w:t>
      </w:r>
      <w:bookmarkStart w:id="1" w:name="_Int_T3sa6HeN"/>
      <w:r w:rsidR="001352DF">
        <w:t>publicly</w:t>
      </w:r>
      <w:r w:rsidR="009B0CBA">
        <w:t>-</w:t>
      </w:r>
      <w:r w:rsidR="001352DF">
        <w:t>available</w:t>
      </w:r>
      <w:bookmarkEnd w:id="1"/>
      <w:r w:rsidR="001352DF">
        <w:t xml:space="preserve"> current information</w:t>
      </w:r>
      <w:bookmarkStart w:id="2" w:name="_Int_hVbt6ObW"/>
      <w:r w:rsidR="001352DF">
        <w:t>’.</w:t>
      </w:r>
      <w:bookmarkEnd w:id="2"/>
      <w:r w:rsidR="001E6C26">
        <w:t xml:space="preserve"> </w:t>
      </w:r>
    </w:p>
    <w:p w14:paraId="5500125E" w14:textId="21D9FAF6" w:rsidR="00885A1B" w:rsidRDefault="00885A1B" w:rsidP="00D10619">
      <w:r>
        <w:t>While the meaning of ‘repository’ is not defined in the Threshold Standards</w:t>
      </w:r>
      <w:r w:rsidR="00DD77D8">
        <w:t>,</w:t>
      </w:r>
      <w:r>
        <w:t xml:space="preserve"> it is expected this information will be in an easily accessible place, which can be accessed by members of the public. In most cases</w:t>
      </w:r>
      <w:r w:rsidR="00DD77D8">
        <w:t>,</w:t>
      </w:r>
      <w:r>
        <w:t xml:space="preserve"> the appropriate place for this information will be on a provider’s website. </w:t>
      </w:r>
    </w:p>
    <w:p w14:paraId="3BD4F0F3" w14:textId="0707B485" w:rsidR="00D10619" w:rsidRDefault="00102D60" w:rsidP="00D10619">
      <w:r>
        <w:t>One key</w:t>
      </w:r>
      <w:r w:rsidR="00D10619">
        <w:t xml:space="preserve"> purpose of including this information is to support current and prospective students in understanding:</w:t>
      </w:r>
    </w:p>
    <w:p w14:paraId="732C686D" w14:textId="77777777" w:rsidR="00D10619" w:rsidRDefault="00D10619" w:rsidP="00D10619">
      <w:pPr>
        <w:pStyle w:val="Bullet1"/>
      </w:pPr>
      <w:r>
        <w:t>which provider may best suit their individual needs</w:t>
      </w:r>
    </w:p>
    <w:p w14:paraId="09AF08C0" w14:textId="77777777" w:rsidR="00D10619" w:rsidRDefault="00D10619" w:rsidP="00D10619">
      <w:pPr>
        <w:pStyle w:val="Bullet1"/>
      </w:pPr>
      <w:r>
        <w:t>how they can contact the provider for more information or to raise concerns</w:t>
      </w:r>
    </w:p>
    <w:p w14:paraId="6CCA01E6" w14:textId="2936B319" w:rsidR="00D10619" w:rsidRDefault="00D10619" w:rsidP="007071D1">
      <w:pPr>
        <w:pStyle w:val="Bullet1"/>
      </w:pPr>
      <w:r>
        <w:t>the provider’s registration status (so the student knows if there are any risks of not being awarded a legitimate qualification).</w:t>
      </w:r>
    </w:p>
    <w:p w14:paraId="3842BEC8" w14:textId="1F00C735" w:rsidR="0003314F" w:rsidRDefault="0003314F" w:rsidP="001800E5">
      <w:r>
        <w:t>This information should be made available for students and other members of the public engaging with the provider to</w:t>
      </w:r>
      <w:r w:rsidR="00FA544C">
        <w:t xml:space="preserve"> help them</w:t>
      </w:r>
      <w:r>
        <w:t xml:space="preserve"> assess or understand:</w:t>
      </w:r>
    </w:p>
    <w:p w14:paraId="3B96E7D1" w14:textId="27CD5331" w:rsidR="0003314F" w:rsidRDefault="0003314F" w:rsidP="00A06DFD">
      <w:pPr>
        <w:pStyle w:val="Bullet1"/>
      </w:pPr>
      <w:r>
        <w:t>the scale and structure</w:t>
      </w:r>
      <w:r w:rsidR="00FA544C">
        <w:t>, including the governance structure,</w:t>
      </w:r>
      <w:r>
        <w:t xml:space="preserve"> of the provider’s operations</w:t>
      </w:r>
    </w:p>
    <w:p w14:paraId="0EC3F69C" w14:textId="1BDF2D1D" w:rsidR="0003314F" w:rsidRDefault="0003314F" w:rsidP="00A06DFD">
      <w:pPr>
        <w:pStyle w:val="Bullet1"/>
      </w:pPr>
      <w:r>
        <w:t xml:space="preserve">what </w:t>
      </w:r>
      <w:r w:rsidR="00FA544C">
        <w:t>establishing</w:t>
      </w:r>
      <w:r>
        <w:t xml:space="preserve"> instrument</w:t>
      </w:r>
      <w:r w:rsidR="00FA544C">
        <w:t xml:space="preserve"> applies to the provider and any obligations this imposes</w:t>
      </w:r>
    </w:p>
    <w:p w14:paraId="1BD7ECB7" w14:textId="6C75E58F" w:rsidR="0003314F" w:rsidRDefault="0003314F" w:rsidP="00A06DFD">
      <w:pPr>
        <w:pStyle w:val="Bullet1"/>
      </w:pPr>
      <w:r>
        <w:t>whether the provider’s operations appear sustainable</w:t>
      </w:r>
    </w:p>
    <w:p w14:paraId="01F499B0" w14:textId="220D881A" w:rsidR="00FA544C" w:rsidRDefault="11F7D7C6" w:rsidP="00A06DFD">
      <w:pPr>
        <w:pStyle w:val="Bullet1"/>
      </w:pPr>
      <w:r>
        <w:t>which courses the provider delivers in partnership or under arrangement with other parties</w:t>
      </w:r>
    </w:p>
    <w:p w14:paraId="2A3F5035" w14:textId="2F7C0DA4" w:rsidR="004141E3" w:rsidRDefault="005A2152" w:rsidP="00A06DFD">
      <w:pPr>
        <w:pStyle w:val="Bullet1"/>
      </w:pPr>
      <w:r>
        <w:t>the financial standing of a provider</w:t>
      </w:r>
    </w:p>
    <w:p w14:paraId="61E8153B" w14:textId="77777777" w:rsidR="00241D08" w:rsidRDefault="2359FEE8" w:rsidP="00A06DFD">
      <w:pPr>
        <w:pStyle w:val="Bullet1"/>
      </w:pPr>
      <w:r>
        <w:t xml:space="preserve">how </w:t>
      </w:r>
      <w:r w:rsidR="11F7D7C6">
        <w:t>they</w:t>
      </w:r>
      <w:r>
        <w:t xml:space="preserve"> should contact the provider </w:t>
      </w:r>
    </w:p>
    <w:p w14:paraId="4687BA16" w14:textId="550BD1F1" w:rsidR="009757E6" w:rsidRDefault="00241D08" w:rsidP="00A06DFD">
      <w:pPr>
        <w:pStyle w:val="Bullet1"/>
      </w:pPr>
      <w:r>
        <w:t>how to make a complaint</w:t>
      </w:r>
    </w:p>
    <w:p w14:paraId="33DF9789" w14:textId="1AF7B201" w:rsidR="0003314F" w:rsidRDefault="009757E6" w:rsidP="00A06DFD">
      <w:pPr>
        <w:pStyle w:val="Bullet1"/>
      </w:pPr>
      <w:r w:rsidRPr="00831B61">
        <w:t xml:space="preserve">the accreditation status of the provider, which can be searched on the national register through their TEQSA ID </w:t>
      </w:r>
      <w:r w:rsidR="0025782C" w:rsidRPr="00831B61">
        <w:t>n</w:t>
      </w:r>
      <w:r w:rsidRPr="00831B61">
        <w:t xml:space="preserve">umber. </w:t>
      </w:r>
    </w:p>
    <w:p w14:paraId="66617443" w14:textId="4E3FF83A" w:rsidR="006B0D52" w:rsidRDefault="00F74FD4" w:rsidP="001800E5">
      <w:pPr>
        <w:pStyle w:val="Heading3"/>
      </w:pPr>
      <w:r>
        <w:lastRenderedPageBreak/>
        <w:t xml:space="preserve">Course information </w:t>
      </w:r>
      <w:r w:rsidR="00567CBA">
        <w:t xml:space="preserve">should help </w:t>
      </w:r>
      <w:r>
        <w:t>students make informed decisions</w:t>
      </w:r>
    </w:p>
    <w:p w14:paraId="03314FF5" w14:textId="106F21A2" w:rsidR="00FB3B89" w:rsidRDefault="00FB3B89" w:rsidP="00B933BC">
      <w:r>
        <w:t xml:space="preserve">The Threshold Standards </w:t>
      </w:r>
      <w:r w:rsidR="00EA6130">
        <w:t xml:space="preserve">set out the minimum amount of information </w:t>
      </w:r>
      <w:r w:rsidR="00EB40E3">
        <w:t xml:space="preserve">a provider </w:t>
      </w:r>
      <w:r w:rsidR="004B22A6">
        <w:t>must provide in its repository about its courses.</w:t>
      </w:r>
      <w:r w:rsidR="00EB40E3">
        <w:t xml:space="preserve"> </w:t>
      </w:r>
      <w:r w:rsidR="000E7810">
        <w:t>This</w:t>
      </w:r>
      <w:r w:rsidR="00EB40E3">
        <w:t xml:space="preserve"> is to allow students to </w:t>
      </w:r>
      <w:r w:rsidR="004B22A6">
        <w:t>have the information need</w:t>
      </w:r>
      <w:r w:rsidR="005D6701">
        <w:t>ed</w:t>
      </w:r>
      <w:r w:rsidR="004B22A6">
        <w:t xml:space="preserve"> to</w:t>
      </w:r>
      <w:r w:rsidR="000E7810">
        <w:t xml:space="preserve"> </w:t>
      </w:r>
      <w:r w:rsidR="00EB40E3">
        <w:t>compare</w:t>
      </w:r>
      <w:r w:rsidR="005D6701">
        <w:t xml:space="preserve"> different</w:t>
      </w:r>
      <w:r w:rsidR="00EB40E3">
        <w:t xml:space="preserve"> </w:t>
      </w:r>
      <w:r w:rsidR="005D6701">
        <w:t>educational</w:t>
      </w:r>
      <w:r w:rsidR="00371675">
        <w:t xml:space="preserve"> </w:t>
      </w:r>
      <w:r w:rsidR="00EB40E3">
        <w:t xml:space="preserve">offerings </w:t>
      </w:r>
      <w:r w:rsidR="005D6701">
        <w:t xml:space="preserve">and make </w:t>
      </w:r>
      <w:r w:rsidR="00EB40E3">
        <w:t xml:space="preserve">an informed choice about </w:t>
      </w:r>
      <w:r w:rsidR="005D6701">
        <w:t>which, if any, to take up.</w:t>
      </w:r>
    </w:p>
    <w:p w14:paraId="1EB6C3EB" w14:textId="64EE5DDA" w:rsidR="00FB3B89" w:rsidRDefault="00886341" w:rsidP="00B933BC">
      <w:r>
        <w:t>Th</w:t>
      </w:r>
      <w:r w:rsidR="00281FFB">
        <w:t>e</w:t>
      </w:r>
      <w:r>
        <w:t xml:space="preserve"> </w:t>
      </w:r>
      <w:r w:rsidR="00AE73AC">
        <w:t xml:space="preserve">course </w:t>
      </w:r>
      <w:r>
        <w:t>information</w:t>
      </w:r>
      <w:r w:rsidR="00AE73AC">
        <w:t xml:space="preserve"> a provider should</w:t>
      </w:r>
      <w:r>
        <w:t xml:space="preserve"> </w:t>
      </w:r>
      <w:r w:rsidR="00AE73AC">
        <w:t xml:space="preserve">make available </w:t>
      </w:r>
      <w:r>
        <w:t>includes:</w:t>
      </w:r>
    </w:p>
    <w:p w14:paraId="000BBC76" w14:textId="35A8B2E4" w:rsidR="00886341" w:rsidRDefault="00886341" w:rsidP="00886341">
      <w:pPr>
        <w:pStyle w:val="Bullet1"/>
      </w:pPr>
      <w:r w:rsidRPr="00886341">
        <w:rPr>
          <w:b/>
          <w:bCs/>
        </w:rPr>
        <w:t>general information</w:t>
      </w:r>
      <w:r>
        <w:t xml:space="preserve"> – details of the qualification, </w:t>
      </w:r>
      <w:r w:rsidR="009643C0">
        <w:t xml:space="preserve">including </w:t>
      </w:r>
      <w:r>
        <w:t>if it is offered to international students, duration of the course</w:t>
      </w:r>
      <w:r w:rsidR="00072CB2">
        <w:t>,</w:t>
      </w:r>
      <w:r>
        <w:t xml:space="preserve"> and </w:t>
      </w:r>
      <w:r w:rsidR="00AE73AC">
        <w:t xml:space="preserve">if </w:t>
      </w:r>
      <w:r w:rsidR="002F5F83">
        <w:t>the</w:t>
      </w:r>
      <w:r>
        <w:t xml:space="preserve"> course is accredited.</w:t>
      </w:r>
    </w:p>
    <w:p w14:paraId="0FD544C9" w14:textId="548CDBCB" w:rsidR="00FB3B89" w:rsidRDefault="00886341" w:rsidP="00886341">
      <w:pPr>
        <w:pStyle w:val="Bullet1"/>
      </w:pPr>
      <w:r w:rsidRPr="00886341">
        <w:rPr>
          <w:b/>
          <w:bCs/>
        </w:rPr>
        <w:t>technical information</w:t>
      </w:r>
      <w:r>
        <w:t xml:space="preserve"> – is the course recognised by a professional accreditation body, information about </w:t>
      </w:r>
      <w:r w:rsidR="00AE73AC">
        <w:t xml:space="preserve">course </w:t>
      </w:r>
      <w:r>
        <w:t>credit</w:t>
      </w:r>
      <w:r w:rsidR="00AE73AC">
        <w:t>s</w:t>
      </w:r>
      <w:r w:rsidR="001E75DC">
        <w:t>,</w:t>
      </w:r>
      <w:r>
        <w:t xml:space="preserve"> and recognition of prior learning. </w:t>
      </w:r>
    </w:p>
    <w:p w14:paraId="234ED569" w14:textId="76EEF34B" w:rsidR="0047284D" w:rsidRDefault="00374672" w:rsidP="00CD038E">
      <w:r>
        <w:t xml:space="preserve">Information about enrolment numbers should give prospective students an indication of the scale of </w:t>
      </w:r>
      <w:r w:rsidR="001A7EC9">
        <w:t>the provider and learning e</w:t>
      </w:r>
      <w:r w:rsidR="00A503F7">
        <w:t xml:space="preserve">nvironment. </w:t>
      </w:r>
      <w:r w:rsidR="00CA44E2">
        <w:t>The information should be based on recent actual enrolments in the case of an existing course</w:t>
      </w:r>
      <w:r w:rsidR="006D59EB">
        <w:t>, or realistic projections in the case of a new course</w:t>
      </w:r>
      <w:r w:rsidR="00EA023C">
        <w:t xml:space="preserve"> (a</w:t>
      </w:r>
      <w:r w:rsidR="007B6586">
        <w:t xml:space="preserve"> range can be used</w:t>
      </w:r>
      <w:r w:rsidR="00797894">
        <w:t xml:space="preserve">, </w:t>
      </w:r>
      <w:r w:rsidR="007B6586">
        <w:t xml:space="preserve">e.g. ‘we expect to enrol between x and y students’). In the case of nested courses, the numbers should be for the </w:t>
      </w:r>
      <w:r w:rsidR="00915A9C">
        <w:t xml:space="preserve">course with the highest AQF level. </w:t>
      </w:r>
    </w:p>
    <w:p w14:paraId="16304792" w14:textId="4D71FA72" w:rsidR="00457A0D" w:rsidRDefault="00E351D0" w:rsidP="00457A0D">
      <w:pPr>
        <w:pStyle w:val="Heading3"/>
      </w:pPr>
      <w:r>
        <w:t>Record</w:t>
      </w:r>
      <w:r w:rsidR="00DA5FFA">
        <w:t xml:space="preserve"> </w:t>
      </w:r>
      <w:r>
        <w:t xml:space="preserve">keeping requirements in the </w:t>
      </w:r>
      <w:r w:rsidR="006173C9" w:rsidRPr="00CD038E">
        <w:rPr>
          <w:i/>
        </w:rPr>
        <w:t>TEQSA Act</w:t>
      </w:r>
      <w:r w:rsidR="006173C9">
        <w:t xml:space="preserve"> and the </w:t>
      </w:r>
      <w:r w:rsidR="006173C9" w:rsidRPr="00CD038E">
        <w:rPr>
          <w:i/>
        </w:rPr>
        <w:t xml:space="preserve">Tuition Protection </w:t>
      </w:r>
      <w:r w:rsidR="006173C9" w:rsidRPr="00CD038E">
        <w:rPr>
          <w:i/>
          <w:iCs/>
        </w:rPr>
        <w:t>Guid</w:t>
      </w:r>
      <w:r w:rsidR="00D1571D" w:rsidRPr="00CD038E">
        <w:rPr>
          <w:i/>
          <w:iCs/>
        </w:rPr>
        <w:t>elines</w:t>
      </w:r>
    </w:p>
    <w:p w14:paraId="23236DC4" w14:textId="41AAB4DA" w:rsidR="00F634DB" w:rsidRDefault="00F634DB" w:rsidP="00243BB8">
      <w:r>
        <w:t>The TEQSA Act</w:t>
      </w:r>
      <w:r w:rsidR="000172AE">
        <w:t>,</w:t>
      </w:r>
      <w:r>
        <w:t xml:space="preserve"> s</w:t>
      </w:r>
      <w:r w:rsidR="00D463D3">
        <w:t>ection</w:t>
      </w:r>
      <w:r>
        <w:t xml:space="preserve"> 30</w:t>
      </w:r>
      <w:r w:rsidR="000F32C6">
        <w:t xml:space="preserve">, </w:t>
      </w:r>
      <w:r w:rsidR="008A3142">
        <w:t>sets expectations</w:t>
      </w:r>
      <w:r w:rsidR="00B87957">
        <w:t xml:space="preserve"> on </w:t>
      </w:r>
      <w:r w:rsidR="000F32C6">
        <w:t xml:space="preserve">providers </w:t>
      </w:r>
      <w:r w:rsidR="008A3142">
        <w:t>to keep adequate</w:t>
      </w:r>
      <w:r w:rsidR="000F32C6">
        <w:t xml:space="preserve"> records relevant to </w:t>
      </w:r>
      <w:r w:rsidR="006C5104">
        <w:t>their</w:t>
      </w:r>
      <w:r w:rsidR="00E932D1">
        <w:t xml:space="preserve"> </w:t>
      </w:r>
      <w:r w:rsidR="000F32C6">
        <w:t>compliance with the TEQSA Act. This is so provider</w:t>
      </w:r>
      <w:r w:rsidR="006C5104">
        <w:t>s</w:t>
      </w:r>
      <w:r w:rsidR="000F32C6">
        <w:t xml:space="preserve">, upon request, can </w:t>
      </w:r>
      <w:r w:rsidR="00FF26D6">
        <w:t xml:space="preserve">produce information to </w:t>
      </w:r>
      <w:r w:rsidR="00F24495">
        <w:t>demonstrate that</w:t>
      </w:r>
      <w:r w:rsidR="00FF26D6">
        <w:t xml:space="preserve"> </w:t>
      </w:r>
      <w:r w:rsidR="006C5104">
        <w:t>they are</w:t>
      </w:r>
      <w:r w:rsidR="00A716F7">
        <w:t xml:space="preserve"> complying with </w:t>
      </w:r>
      <w:r w:rsidR="006C5104">
        <w:t>their</w:t>
      </w:r>
      <w:r w:rsidR="00D071A6">
        <w:t xml:space="preserve"> other</w:t>
      </w:r>
      <w:r w:rsidR="00FF26D6">
        <w:t xml:space="preserve"> obligations</w:t>
      </w:r>
      <w:r w:rsidR="006C5104">
        <w:t xml:space="preserve"> under the TEQSA Act</w:t>
      </w:r>
      <w:r w:rsidR="00FF26D6">
        <w:t>.</w:t>
      </w:r>
    </w:p>
    <w:p w14:paraId="7C2ACA1F" w14:textId="4CE8F5B2" w:rsidR="00874677" w:rsidRDefault="00FD77D8" w:rsidP="00FD77D8">
      <w:r>
        <w:t xml:space="preserve">The </w:t>
      </w:r>
      <w:hyperlink r:id="rId21" w:history="1">
        <w:r w:rsidRPr="00005507">
          <w:rPr>
            <w:rStyle w:val="Hyperlink"/>
          </w:rPr>
          <w:t>Tuition Protection Guidelines</w:t>
        </w:r>
      </w:hyperlink>
      <w:r w:rsidR="00F24495">
        <w:t>,</w:t>
      </w:r>
      <w:r w:rsidR="0049516D">
        <w:t xml:space="preserve"> s</w:t>
      </w:r>
      <w:r w:rsidR="002C4613">
        <w:t>ection</w:t>
      </w:r>
      <w:r w:rsidR="0049516D">
        <w:t xml:space="preserve"> 11</w:t>
      </w:r>
      <w:r>
        <w:t xml:space="preserve"> (linked to section 26A of the TEQSA Act), </w:t>
      </w:r>
      <w:r w:rsidR="001E1B01">
        <w:t xml:space="preserve">obliges providers to retain records </w:t>
      </w:r>
      <w:r w:rsidR="00874677">
        <w:t>for the purpose of tuition protection.</w:t>
      </w:r>
    </w:p>
    <w:p w14:paraId="513620E8" w14:textId="6CB73912" w:rsidR="00DE2EEF" w:rsidRPr="000A4F33" w:rsidRDefault="002C00C5" w:rsidP="00FA1992">
      <w:pPr>
        <w:pStyle w:val="Heading3"/>
      </w:pPr>
      <w:r w:rsidRPr="000A4F33">
        <w:t xml:space="preserve">Protecting and </w:t>
      </w:r>
      <w:r w:rsidR="00B80D72">
        <w:t>s</w:t>
      </w:r>
      <w:r w:rsidRPr="000A4F33">
        <w:t xml:space="preserve">ecuring </w:t>
      </w:r>
      <w:r w:rsidR="00B80D72">
        <w:t>i</w:t>
      </w:r>
      <w:r w:rsidRPr="000A4F33">
        <w:t>nformation</w:t>
      </w:r>
    </w:p>
    <w:p w14:paraId="5C18048A" w14:textId="4756E102" w:rsidR="002B475A" w:rsidRPr="000A4F33" w:rsidRDefault="00AC06CB" w:rsidP="00763011">
      <w:pPr>
        <w:rPr>
          <w:color w:val="auto"/>
        </w:rPr>
      </w:pPr>
      <w:r>
        <w:rPr>
          <w:color w:val="auto"/>
        </w:rPr>
        <w:t>Protecting</w:t>
      </w:r>
      <w:r w:rsidR="00676D39" w:rsidRPr="000A4F33">
        <w:rPr>
          <w:color w:val="auto"/>
        </w:rPr>
        <w:t xml:space="preserve"> staff and student information,</w:t>
      </w:r>
      <w:r>
        <w:rPr>
          <w:color w:val="auto"/>
        </w:rPr>
        <w:t xml:space="preserve"> as well as</w:t>
      </w:r>
      <w:r w:rsidR="00676D39" w:rsidRPr="000A4F33">
        <w:rPr>
          <w:color w:val="auto"/>
        </w:rPr>
        <w:t xml:space="preserve"> the intellectual information contained in research outputs (where applicable)</w:t>
      </w:r>
      <w:r>
        <w:rPr>
          <w:color w:val="auto"/>
        </w:rPr>
        <w:t xml:space="preserve"> and </w:t>
      </w:r>
      <w:r w:rsidR="00676D39" w:rsidRPr="000A4F33">
        <w:rPr>
          <w:color w:val="auto"/>
        </w:rPr>
        <w:t xml:space="preserve">other sensitive information, should be a key priority for a provider’s corporate governing body. This </w:t>
      </w:r>
      <w:r w:rsidR="00FF0D5D">
        <w:rPr>
          <w:color w:val="auto"/>
        </w:rPr>
        <w:t>is particularly important</w:t>
      </w:r>
      <w:r w:rsidR="00676D39" w:rsidRPr="000A4F33">
        <w:rPr>
          <w:color w:val="auto"/>
        </w:rPr>
        <w:t xml:space="preserve"> because of the </w:t>
      </w:r>
      <w:r w:rsidR="00B93DC7">
        <w:rPr>
          <w:color w:val="auto"/>
        </w:rPr>
        <w:t xml:space="preserve">constantly </w:t>
      </w:r>
      <w:r w:rsidR="00676D39" w:rsidRPr="000A4F33">
        <w:rPr>
          <w:color w:val="auto"/>
        </w:rPr>
        <w:t>evolving threa</w:t>
      </w:r>
      <w:r w:rsidR="00DA1CC3">
        <w:rPr>
          <w:color w:val="auto"/>
        </w:rPr>
        <w:t>ts to information management, including</w:t>
      </w:r>
      <w:r w:rsidR="00676D39" w:rsidRPr="000A4F33">
        <w:rPr>
          <w:color w:val="auto"/>
        </w:rPr>
        <w:t xml:space="preserve"> unauthorised access, data breaches and malware.</w:t>
      </w:r>
    </w:p>
    <w:p w14:paraId="6A42575A" w14:textId="6205BEC8" w:rsidR="00457A0D" w:rsidRPr="00763011" w:rsidRDefault="00A22F0C" w:rsidP="007071D1">
      <w:pPr>
        <w:rPr>
          <w:color w:val="auto"/>
        </w:rPr>
      </w:pPr>
      <w:r w:rsidRPr="000A4F33">
        <w:rPr>
          <w:color w:val="auto"/>
        </w:rPr>
        <w:t xml:space="preserve">Providers are also </w:t>
      </w:r>
      <w:r w:rsidR="006C7768" w:rsidRPr="000A4F33">
        <w:rPr>
          <w:color w:val="auto"/>
        </w:rPr>
        <w:t xml:space="preserve">subject </w:t>
      </w:r>
      <w:r w:rsidR="002A7602" w:rsidRPr="000A4F33">
        <w:rPr>
          <w:color w:val="auto"/>
        </w:rPr>
        <w:t xml:space="preserve">to </w:t>
      </w:r>
      <w:r w:rsidR="006C7768" w:rsidRPr="000A4F33">
        <w:rPr>
          <w:color w:val="auto"/>
        </w:rPr>
        <w:t>t</w:t>
      </w:r>
      <w:r w:rsidR="009E2710" w:rsidRPr="000A4F33">
        <w:rPr>
          <w:color w:val="auto"/>
        </w:rPr>
        <w:t>he</w:t>
      </w:r>
      <w:r w:rsidR="00CE0E5F" w:rsidRPr="000A4F33">
        <w:rPr>
          <w:color w:val="auto"/>
        </w:rPr>
        <w:t xml:space="preserve"> </w:t>
      </w:r>
      <w:hyperlink r:id="rId22" w:history="1">
        <w:r w:rsidR="00CE0E5F" w:rsidRPr="000A4F33">
          <w:rPr>
            <w:rStyle w:val="Hyperlink"/>
            <w:i/>
            <w:iCs/>
          </w:rPr>
          <w:t>Privacy Act</w:t>
        </w:r>
        <w:r w:rsidR="00FC10CA" w:rsidRPr="000A4F33">
          <w:rPr>
            <w:rStyle w:val="Hyperlink"/>
            <w:i/>
            <w:iCs/>
          </w:rPr>
          <w:t xml:space="preserve"> </w:t>
        </w:r>
        <w:r w:rsidR="006C7768" w:rsidRPr="000A4F33">
          <w:rPr>
            <w:rStyle w:val="Hyperlink"/>
            <w:i/>
            <w:iCs/>
          </w:rPr>
          <w:t>1988</w:t>
        </w:r>
      </w:hyperlink>
      <w:r w:rsidR="001723AA">
        <w:rPr>
          <w:i/>
          <w:iCs/>
          <w:color w:val="auto"/>
        </w:rPr>
        <w:t xml:space="preserve"> </w:t>
      </w:r>
      <w:r w:rsidR="001723AA">
        <w:rPr>
          <w:color w:val="auto"/>
        </w:rPr>
        <w:t>(Privacy Act)</w:t>
      </w:r>
      <w:r w:rsidR="006C7768" w:rsidRPr="00763011">
        <w:rPr>
          <w:color w:val="auto"/>
        </w:rPr>
        <w:t xml:space="preserve">, which </w:t>
      </w:r>
      <w:r w:rsidR="00FC10CA" w:rsidRPr="00763011">
        <w:rPr>
          <w:color w:val="auto"/>
        </w:rPr>
        <w:t>sets out a range of obligations to</w:t>
      </w:r>
      <w:r w:rsidR="00CE0E5F" w:rsidRPr="00763011">
        <w:rPr>
          <w:color w:val="auto"/>
        </w:rPr>
        <w:t xml:space="preserve"> </w:t>
      </w:r>
      <w:r w:rsidR="00FC10CA" w:rsidRPr="00763011">
        <w:rPr>
          <w:color w:val="auto"/>
        </w:rPr>
        <w:t>promote</w:t>
      </w:r>
      <w:r w:rsidR="009C58B5" w:rsidRPr="00763011">
        <w:rPr>
          <w:color w:val="auto"/>
        </w:rPr>
        <w:t xml:space="preserve"> and </w:t>
      </w:r>
      <w:r w:rsidR="00FC10CA" w:rsidRPr="00763011">
        <w:rPr>
          <w:color w:val="auto"/>
        </w:rPr>
        <w:t>protect</w:t>
      </w:r>
      <w:r w:rsidR="009C58B5" w:rsidRPr="00763011">
        <w:rPr>
          <w:color w:val="auto"/>
        </w:rPr>
        <w:t xml:space="preserve"> the privacy of individuals</w:t>
      </w:r>
      <w:r w:rsidR="00CE0E5F" w:rsidRPr="00763011">
        <w:rPr>
          <w:color w:val="auto"/>
        </w:rPr>
        <w:t xml:space="preserve">. Notably, the Privacy Act sets out the </w:t>
      </w:r>
      <w:hyperlink r:id="rId23" w:history="1">
        <w:r w:rsidR="00CE0E5F" w:rsidRPr="00F37370">
          <w:rPr>
            <w:rStyle w:val="Hyperlink"/>
          </w:rPr>
          <w:t>13 Australian Privacy Principles</w:t>
        </w:r>
        <w:r w:rsidR="000D7808" w:rsidRPr="00F37370">
          <w:rPr>
            <w:rStyle w:val="Hyperlink"/>
          </w:rPr>
          <w:t xml:space="preserve"> (APPs)</w:t>
        </w:r>
      </w:hyperlink>
      <w:r w:rsidR="00CE0E5F" w:rsidRPr="00763011">
        <w:rPr>
          <w:color w:val="auto"/>
        </w:rPr>
        <w:t xml:space="preserve"> </w:t>
      </w:r>
      <w:r w:rsidR="000D7808" w:rsidRPr="00763011">
        <w:rPr>
          <w:color w:val="auto"/>
        </w:rPr>
        <w:t>that apply to many organisation</w:t>
      </w:r>
      <w:r w:rsidR="00F273B0" w:rsidRPr="00763011">
        <w:rPr>
          <w:color w:val="auto"/>
        </w:rPr>
        <w:t>s</w:t>
      </w:r>
      <w:r w:rsidR="000D7808" w:rsidRPr="00763011">
        <w:rPr>
          <w:color w:val="auto"/>
        </w:rPr>
        <w:t xml:space="preserve"> receiving, recording</w:t>
      </w:r>
      <w:r w:rsidR="00D73810" w:rsidRPr="00763011">
        <w:rPr>
          <w:color w:val="auto"/>
        </w:rPr>
        <w:t>, using,</w:t>
      </w:r>
      <w:r w:rsidR="000D7808" w:rsidRPr="00763011">
        <w:rPr>
          <w:color w:val="auto"/>
        </w:rPr>
        <w:t xml:space="preserve"> and disclosing </w:t>
      </w:r>
      <w:hyperlink r:id="rId24" w:history="1">
        <w:r w:rsidR="000D7808" w:rsidRPr="00F37370">
          <w:rPr>
            <w:rStyle w:val="Hyperlink"/>
          </w:rPr>
          <w:t>personal information</w:t>
        </w:r>
      </w:hyperlink>
      <w:r w:rsidR="000D7808" w:rsidRPr="00763011">
        <w:rPr>
          <w:color w:val="auto"/>
        </w:rPr>
        <w:t>.</w:t>
      </w:r>
    </w:p>
    <w:p w14:paraId="006A1F42" w14:textId="7FC6686C" w:rsidR="006B46CB" w:rsidRDefault="009B6784" w:rsidP="009B6784">
      <w:pPr>
        <w:rPr>
          <w:color w:val="auto"/>
        </w:rPr>
      </w:pPr>
      <w:r w:rsidRPr="00763011">
        <w:rPr>
          <w:color w:val="auto"/>
        </w:rPr>
        <w:t xml:space="preserve">A corporate governing body </w:t>
      </w:r>
      <w:r w:rsidRPr="000A4F33">
        <w:rPr>
          <w:color w:val="auto"/>
        </w:rPr>
        <w:t>should also carefully consider and oversee arrangements to manage cyber security risks</w:t>
      </w:r>
      <w:r w:rsidRPr="00763011">
        <w:rPr>
          <w:color w:val="auto"/>
        </w:rPr>
        <w:t xml:space="preserve">. </w:t>
      </w:r>
      <w:r w:rsidR="00136F93">
        <w:rPr>
          <w:color w:val="auto"/>
        </w:rPr>
        <w:t>This includes</w:t>
      </w:r>
      <w:r w:rsidR="00C455CC">
        <w:rPr>
          <w:color w:val="auto"/>
        </w:rPr>
        <w:t xml:space="preserve"> </w:t>
      </w:r>
      <w:r w:rsidR="00690EDD">
        <w:rPr>
          <w:color w:val="auto"/>
        </w:rPr>
        <w:t>compliance with the</w:t>
      </w:r>
      <w:r w:rsidR="00997D69">
        <w:rPr>
          <w:color w:val="auto"/>
        </w:rPr>
        <w:t xml:space="preserve"> </w:t>
      </w:r>
      <w:hyperlink r:id="rId25" w:history="1">
        <w:r w:rsidR="00997D69" w:rsidRPr="00997D69">
          <w:rPr>
            <w:rStyle w:val="Hyperlink"/>
          </w:rPr>
          <w:t>Notifiable Data Breaches scheme</w:t>
        </w:r>
      </w:hyperlink>
      <w:r w:rsidR="006B46CB">
        <w:rPr>
          <w:color w:val="auto"/>
        </w:rPr>
        <w:t xml:space="preserve"> and</w:t>
      </w:r>
      <w:r w:rsidR="00136F93">
        <w:rPr>
          <w:color w:val="auto"/>
        </w:rPr>
        <w:t xml:space="preserve"> </w:t>
      </w:r>
      <w:hyperlink r:id="rId26" w:history="1">
        <w:r w:rsidR="006B46CB" w:rsidRPr="00763011">
          <w:rPr>
            <w:rStyle w:val="Hyperlink"/>
            <w:i/>
            <w:iCs/>
          </w:rPr>
          <w:t>Security of Critical Infrastructure Act 2018</w:t>
        </w:r>
        <w:r w:rsidR="00F2532C" w:rsidRPr="00763011">
          <w:rPr>
            <w:rStyle w:val="Hyperlink"/>
            <w:i/>
            <w:iCs/>
          </w:rPr>
          <w:t xml:space="preserve"> (SOCI)</w:t>
        </w:r>
        <w:r w:rsidR="006B46CB" w:rsidRPr="00763011">
          <w:rPr>
            <w:rStyle w:val="Hyperlink"/>
            <w:i/>
            <w:iCs/>
          </w:rPr>
          <w:t>.</w:t>
        </w:r>
      </w:hyperlink>
    </w:p>
    <w:p w14:paraId="63705E34" w14:textId="1B83DFD2" w:rsidR="001468C5" w:rsidRDefault="00F2532C" w:rsidP="009B6784">
      <w:pPr>
        <w:rPr>
          <w:color w:val="auto"/>
        </w:rPr>
      </w:pPr>
      <w:r>
        <w:rPr>
          <w:color w:val="auto"/>
        </w:rPr>
        <w:t xml:space="preserve">The </w:t>
      </w:r>
      <w:r w:rsidR="001723AA">
        <w:rPr>
          <w:color w:val="auto"/>
        </w:rPr>
        <w:t>NDB requires</w:t>
      </w:r>
      <w:r w:rsidR="00136F93">
        <w:rPr>
          <w:color w:val="auto"/>
        </w:rPr>
        <w:t xml:space="preserve"> an organisation subject to the </w:t>
      </w:r>
      <w:r w:rsidR="001723AA">
        <w:rPr>
          <w:color w:val="auto"/>
        </w:rPr>
        <w:t>Privacy Act</w:t>
      </w:r>
      <w:r w:rsidR="00136F93">
        <w:rPr>
          <w:color w:val="auto"/>
        </w:rPr>
        <w:t xml:space="preserve"> </w:t>
      </w:r>
      <w:r w:rsidR="0079501F">
        <w:rPr>
          <w:color w:val="auto"/>
        </w:rPr>
        <w:t>to</w:t>
      </w:r>
      <w:r w:rsidR="00136F93">
        <w:rPr>
          <w:color w:val="auto"/>
        </w:rPr>
        <w:t xml:space="preserve"> notify affected i</w:t>
      </w:r>
      <w:r w:rsidR="00E00D66">
        <w:rPr>
          <w:color w:val="auto"/>
        </w:rPr>
        <w:t>ndividuals and the O</w:t>
      </w:r>
      <w:r w:rsidR="005E45ED">
        <w:rPr>
          <w:color w:val="auto"/>
        </w:rPr>
        <w:t xml:space="preserve">ffice </w:t>
      </w:r>
      <w:r w:rsidR="00D334A9">
        <w:rPr>
          <w:color w:val="auto"/>
        </w:rPr>
        <w:t xml:space="preserve">of the </w:t>
      </w:r>
      <w:r w:rsidR="00E00D66">
        <w:rPr>
          <w:color w:val="auto"/>
        </w:rPr>
        <w:t>A</w:t>
      </w:r>
      <w:r w:rsidR="00D334A9">
        <w:rPr>
          <w:color w:val="auto"/>
        </w:rPr>
        <w:t xml:space="preserve">ustralian </w:t>
      </w:r>
      <w:r w:rsidR="00E00D66">
        <w:rPr>
          <w:color w:val="auto"/>
        </w:rPr>
        <w:t>I</w:t>
      </w:r>
      <w:r w:rsidR="00D334A9">
        <w:rPr>
          <w:color w:val="auto"/>
        </w:rPr>
        <w:t xml:space="preserve">nformation </w:t>
      </w:r>
      <w:r w:rsidR="00E00D66">
        <w:rPr>
          <w:color w:val="auto"/>
        </w:rPr>
        <w:t>C</w:t>
      </w:r>
      <w:r w:rsidR="00D334A9">
        <w:rPr>
          <w:color w:val="auto"/>
        </w:rPr>
        <w:t>ommissioner (OAIC)</w:t>
      </w:r>
      <w:r w:rsidR="00E00D66">
        <w:rPr>
          <w:color w:val="auto"/>
        </w:rPr>
        <w:t xml:space="preserve">, when a data breach is likely to result in serious harm to </w:t>
      </w:r>
      <w:r w:rsidR="00D411D6">
        <w:rPr>
          <w:color w:val="auto"/>
        </w:rPr>
        <w:t>the</w:t>
      </w:r>
      <w:r w:rsidR="00E00D66">
        <w:rPr>
          <w:color w:val="auto"/>
        </w:rPr>
        <w:t xml:space="preserve"> individual</w:t>
      </w:r>
      <w:r w:rsidR="004750EA">
        <w:rPr>
          <w:color w:val="auto"/>
        </w:rPr>
        <w:t xml:space="preserve"> </w:t>
      </w:r>
      <w:r w:rsidR="001A39AB">
        <w:rPr>
          <w:color w:val="auto"/>
        </w:rPr>
        <w:t>whose</w:t>
      </w:r>
      <w:r w:rsidR="00D411D6">
        <w:rPr>
          <w:color w:val="auto"/>
        </w:rPr>
        <w:t xml:space="preserve"> personal information is involved</w:t>
      </w:r>
      <w:r w:rsidR="0079501F">
        <w:rPr>
          <w:color w:val="auto"/>
        </w:rPr>
        <w:t>.</w:t>
      </w:r>
      <w:r w:rsidR="00524E6B">
        <w:rPr>
          <w:color w:val="auto"/>
        </w:rPr>
        <w:t xml:space="preserve"> </w:t>
      </w:r>
      <w:r w:rsidR="0079501F">
        <w:rPr>
          <w:color w:val="auto"/>
        </w:rPr>
        <w:t>T</w:t>
      </w:r>
      <w:r w:rsidR="00524E6B">
        <w:rPr>
          <w:color w:val="auto"/>
        </w:rPr>
        <w:t xml:space="preserve">he </w:t>
      </w:r>
      <w:r w:rsidR="007727FB">
        <w:rPr>
          <w:color w:val="auto"/>
        </w:rPr>
        <w:t>SOCI</w:t>
      </w:r>
      <w:r w:rsidR="00F657E1">
        <w:rPr>
          <w:color w:val="auto"/>
        </w:rPr>
        <w:t xml:space="preserve"> </w:t>
      </w:r>
      <w:r w:rsidR="007727FB">
        <w:rPr>
          <w:color w:val="auto"/>
        </w:rPr>
        <w:t xml:space="preserve">places </w:t>
      </w:r>
      <w:r w:rsidR="001F4705">
        <w:rPr>
          <w:color w:val="auto"/>
        </w:rPr>
        <w:t xml:space="preserve">enhanced cyber security obligations </w:t>
      </w:r>
      <w:r w:rsidR="00692833">
        <w:rPr>
          <w:color w:val="auto"/>
        </w:rPr>
        <w:t xml:space="preserve">on </w:t>
      </w:r>
      <w:r w:rsidR="008D4562">
        <w:rPr>
          <w:color w:val="auto"/>
        </w:rPr>
        <w:t>operators of critical infrastructure</w:t>
      </w:r>
      <w:r w:rsidR="00AD336D">
        <w:rPr>
          <w:color w:val="auto"/>
        </w:rPr>
        <w:t xml:space="preserve"> dee</w:t>
      </w:r>
      <w:r w:rsidR="008C0847">
        <w:rPr>
          <w:color w:val="auto"/>
        </w:rPr>
        <w:t>me</w:t>
      </w:r>
      <w:r w:rsidR="00AD336D">
        <w:rPr>
          <w:color w:val="auto"/>
        </w:rPr>
        <w:t>d as a system of national significance. This</w:t>
      </w:r>
      <w:r w:rsidR="00DB1AEF">
        <w:rPr>
          <w:color w:val="auto"/>
        </w:rPr>
        <w:t xml:space="preserve"> includ</w:t>
      </w:r>
      <w:r w:rsidR="00AD336D">
        <w:rPr>
          <w:color w:val="auto"/>
        </w:rPr>
        <w:t>es</w:t>
      </w:r>
      <w:r w:rsidR="00DB1AEF">
        <w:rPr>
          <w:color w:val="auto"/>
        </w:rPr>
        <w:t xml:space="preserve"> providers of higher education and research to</w:t>
      </w:r>
      <w:r w:rsidR="001468C5">
        <w:rPr>
          <w:color w:val="auto"/>
        </w:rPr>
        <w:t>:</w:t>
      </w:r>
    </w:p>
    <w:p w14:paraId="45D16630" w14:textId="046F9332" w:rsidR="008C6ECD" w:rsidRDefault="001A39AB" w:rsidP="001A39AB">
      <w:pPr>
        <w:pStyle w:val="Bullet1"/>
      </w:pPr>
      <w:r>
        <w:t>d</w:t>
      </w:r>
      <w:r w:rsidR="001468C5">
        <w:t xml:space="preserve">evelop cybersecurity </w:t>
      </w:r>
      <w:r w:rsidR="00CB1D1C">
        <w:t xml:space="preserve">incident response </w:t>
      </w:r>
      <w:r w:rsidR="00D1015D">
        <w:t xml:space="preserve">plans </w:t>
      </w:r>
      <w:r w:rsidR="00121A81">
        <w:t xml:space="preserve">to </w:t>
      </w:r>
      <w:r w:rsidR="00073B46">
        <w:t>prepare</w:t>
      </w:r>
      <w:r w:rsidR="00121A81">
        <w:t xml:space="preserve"> for a cyber security incident</w:t>
      </w:r>
    </w:p>
    <w:p w14:paraId="67E96DB2" w14:textId="78C5DE8A" w:rsidR="00816A77" w:rsidRDefault="001A39AB" w:rsidP="001A39AB">
      <w:pPr>
        <w:pStyle w:val="Bullet1"/>
      </w:pPr>
      <w:r>
        <w:t>u</w:t>
      </w:r>
      <w:r w:rsidR="00121A81">
        <w:t>ndertake cyber security exercises to buil</w:t>
      </w:r>
      <w:r w:rsidR="00816A77">
        <w:t>d</w:t>
      </w:r>
      <w:r w:rsidR="00121A81">
        <w:t xml:space="preserve"> cyber </w:t>
      </w:r>
      <w:r w:rsidR="00816A77">
        <w:t>preparedness</w:t>
      </w:r>
    </w:p>
    <w:p w14:paraId="343D18EC" w14:textId="00C734DB" w:rsidR="00816A77" w:rsidRDefault="001A39AB" w:rsidP="001A39AB">
      <w:pPr>
        <w:pStyle w:val="Bullet1"/>
      </w:pPr>
      <w:r>
        <w:t>u</w:t>
      </w:r>
      <w:r w:rsidR="00816A77">
        <w:t xml:space="preserve">ndertake vulnerability assessment to identify vulnerabilities for remediation </w:t>
      </w:r>
    </w:p>
    <w:p w14:paraId="5DAA9A23" w14:textId="349781A9" w:rsidR="00121A81" w:rsidRPr="00CA7BDA" w:rsidRDefault="001A39AB" w:rsidP="001A39AB">
      <w:pPr>
        <w:pStyle w:val="Bullet1"/>
      </w:pPr>
      <w:r>
        <w:t>p</w:t>
      </w:r>
      <w:r w:rsidR="00816A77">
        <w:t>rovide system information to develop and maintain a near real-time threat picture</w:t>
      </w:r>
      <w:r>
        <w:t>.</w:t>
      </w:r>
      <w:r w:rsidR="006A2D0E">
        <w:rPr>
          <w:rStyle w:val="FootnoteReference"/>
          <w:color w:val="auto"/>
        </w:rPr>
        <w:footnoteReference w:id="2"/>
      </w:r>
      <w:r w:rsidR="00816A77">
        <w:t xml:space="preserve">  </w:t>
      </w:r>
    </w:p>
    <w:p w14:paraId="03D1E07B" w14:textId="05FFEA6F" w:rsidR="009B6784" w:rsidRPr="00CA7BDA" w:rsidRDefault="009B6784" w:rsidP="009B6784">
      <w:pPr>
        <w:rPr>
          <w:color w:val="auto"/>
        </w:rPr>
      </w:pPr>
      <w:r w:rsidRPr="00CA7BDA">
        <w:rPr>
          <w:color w:val="auto"/>
        </w:rPr>
        <w:t>Providers should consider joining the Australian Signals Directorate’s Partnership Program, or its Business Partnership, to access the most current cyber security information and share information and resources. Relevant resources are also available from:</w:t>
      </w:r>
    </w:p>
    <w:p w14:paraId="259D7B91" w14:textId="101751AF" w:rsidR="009B6784" w:rsidRDefault="009B6784" w:rsidP="00CA7BDA">
      <w:pPr>
        <w:pStyle w:val="Bullet1"/>
      </w:pPr>
      <w:r w:rsidRPr="00123482">
        <w:t>The Australian Government’s Department of Home Affairs</w:t>
      </w:r>
      <w:r>
        <w:t>, which</w:t>
      </w:r>
      <w:r w:rsidRPr="00123482">
        <w:t xml:space="preserve"> administers </w:t>
      </w:r>
      <w:hyperlink r:id="rId27" w:history="1">
        <w:r w:rsidRPr="00401276">
          <w:rPr>
            <w:rStyle w:val="Hyperlink"/>
          </w:rPr>
          <w:t>the Cyber and Infrastructure Security Centre</w:t>
        </w:r>
      </w:hyperlink>
      <w:r w:rsidRPr="00123482">
        <w:t xml:space="preserve">. </w:t>
      </w:r>
    </w:p>
    <w:p w14:paraId="259A3BF3" w14:textId="5C0078D7" w:rsidR="009B6784" w:rsidRPr="00123482" w:rsidRDefault="009B6784" w:rsidP="00CA7BDA">
      <w:pPr>
        <w:pStyle w:val="Bullet1"/>
      </w:pPr>
      <w:r>
        <w:t xml:space="preserve">The </w:t>
      </w:r>
      <w:hyperlink r:id="rId28" w:history="1">
        <w:r w:rsidRPr="00CE07CB">
          <w:rPr>
            <w:rStyle w:val="Hyperlink"/>
          </w:rPr>
          <w:t>Department of Education</w:t>
        </w:r>
      </w:hyperlink>
      <w:r>
        <w:t>, which provides advice and guidance on cyber security issues as part of its Guidelines to Counter Foreign Interference.</w:t>
      </w:r>
    </w:p>
    <w:p w14:paraId="11962617" w14:textId="6273FE94" w:rsidR="00F469C0" w:rsidRPr="00DD6587" w:rsidRDefault="005B5392" w:rsidP="005B136A">
      <w:pPr>
        <w:pStyle w:val="Heading2"/>
        <w:numPr>
          <w:ilvl w:val="0"/>
          <w:numId w:val="35"/>
        </w:numPr>
      </w:pPr>
      <w:r w:rsidRPr="00DD6587">
        <w:t>Identified issues</w:t>
      </w:r>
    </w:p>
    <w:p w14:paraId="557B4654" w14:textId="1826EE9D" w:rsidR="00EC5DD6" w:rsidRDefault="004D2C3F" w:rsidP="0004106E">
      <w:pPr>
        <w:pStyle w:val="BulletsL2"/>
        <w:numPr>
          <w:ilvl w:val="0"/>
          <w:numId w:val="0"/>
        </w:numPr>
        <w:rPr>
          <w:lang w:val="en-AU"/>
        </w:rPr>
      </w:pPr>
      <w:r w:rsidRPr="00DD6587">
        <w:rPr>
          <w:lang w:val="en-AU"/>
        </w:rPr>
        <w:t xml:space="preserve">Within the context of the </w:t>
      </w:r>
      <w:r w:rsidR="007959F5">
        <w:rPr>
          <w:lang w:val="en-AU"/>
        </w:rPr>
        <w:t>Threshold Standards</w:t>
      </w:r>
      <w:r w:rsidRPr="00DD6587">
        <w:rPr>
          <w:lang w:val="en-AU"/>
        </w:rPr>
        <w:t xml:space="preserve">, TEQSA has identified a range of issues </w:t>
      </w:r>
      <w:r w:rsidR="00CD105F">
        <w:rPr>
          <w:lang w:val="en-AU"/>
        </w:rPr>
        <w:t>that</w:t>
      </w:r>
      <w:r w:rsidRPr="00DD6587">
        <w:rPr>
          <w:lang w:val="en-AU"/>
        </w:rPr>
        <w:t xml:space="preserve"> are indicative of risk</w:t>
      </w:r>
      <w:r w:rsidR="007B0128">
        <w:rPr>
          <w:lang w:val="en-AU"/>
        </w:rPr>
        <w:t>s</w:t>
      </w:r>
      <w:r w:rsidRPr="00DD6587">
        <w:rPr>
          <w:lang w:val="en-AU"/>
        </w:rPr>
        <w:t xml:space="preserve"> </w:t>
      </w:r>
      <w:r w:rsidR="00F74FD4">
        <w:rPr>
          <w:lang w:val="en-AU"/>
        </w:rPr>
        <w:t>regarding</w:t>
      </w:r>
      <w:r w:rsidR="0004106E">
        <w:rPr>
          <w:lang w:val="en-AU"/>
        </w:rPr>
        <w:t xml:space="preserve"> information management</w:t>
      </w:r>
      <w:r w:rsidR="00CD105F">
        <w:rPr>
          <w:lang w:val="en-AU"/>
        </w:rPr>
        <w:t>, including:</w:t>
      </w:r>
    </w:p>
    <w:p w14:paraId="0772185C" w14:textId="62E18A59" w:rsidR="002449EC" w:rsidRDefault="00F74FD4" w:rsidP="00420706">
      <w:pPr>
        <w:pStyle w:val="Bullet1"/>
        <w:jc w:val="both"/>
      </w:pPr>
      <w:r>
        <w:t>Quality and availability of information</w:t>
      </w:r>
    </w:p>
    <w:p w14:paraId="4D86D48F" w14:textId="5EC6EF71" w:rsidR="00883456" w:rsidRDefault="00E62F56" w:rsidP="00954574">
      <w:pPr>
        <w:pStyle w:val="Bullet2"/>
      </w:pPr>
      <w:r>
        <w:t xml:space="preserve">providers’ </w:t>
      </w:r>
      <w:r w:rsidR="00B06DE1">
        <w:t xml:space="preserve">storage of </w:t>
      </w:r>
      <w:r w:rsidR="008B5C27">
        <w:t xml:space="preserve">personal </w:t>
      </w:r>
      <w:r w:rsidR="00883456">
        <w:t xml:space="preserve">information </w:t>
      </w:r>
      <w:r w:rsidR="00B011EA">
        <w:t>is not subjected to robust quality assurance to ensure it remains accurate and up to date</w:t>
      </w:r>
    </w:p>
    <w:p w14:paraId="7B46C1CB" w14:textId="7539A3CD" w:rsidR="00954574" w:rsidRDefault="00F74FD4" w:rsidP="00954574">
      <w:pPr>
        <w:pStyle w:val="Bullet2"/>
      </w:pPr>
      <w:r>
        <w:t>no</w:t>
      </w:r>
      <w:r w:rsidR="00CD5B6E">
        <w:t xml:space="preserve"> </w:t>
      </w:r>
      <w:r w:rsidR="008D2B3F">
        <w:t xml:space="preserve">information </w:t>
      </w:r>
      <w:r w:rsidR="00CD5B6E">
        <w:t xml:space="preserve">or </w:t>
      </w:r>
      <w:r>
        <w:t>limited</w:t>
      </w:r>
      <w:r w:rsidR="00CD5B6E">
        <w:t xml:space="preserve"> </w:t>
      </w:r>
      <w:r w:rsidR="008A49B0">
        <w:t xml:space="preserve">information about </w:t>
      </w:r>
      <w:r>
        <w:t xml:space="preserve">a provider’s </w:t>
      </w:r>
      <w:r w:rsidR="008A49B0">
        <w:t>operations</w:t>
      </w:r>
      <w:r>
        <w:t xml:space="preserve"> is</w:t>
      </w:r>
      <w:r w:rsidR="008A49B0">
        <w:t xml:space="preserve"> available to the public</w:t>
      </w:r>
      <w:r w:rsidR="00CD5B6E">
        <w:t>, making it difficult</w:t>
      </w:r>
      <w:r w:rsidR="00B06DE1">
        <w:t xml:space="preserve"> for students</w:t>
      </w:r>
      <w:r w:rsidR="00CD5B6E">
        <w:t xml:space="preserve"> to make informed decisions about engaging with </w:t>
      </w:r>
      <w:r w:rsidR="00FA7BDE">
        <w:t>the provider</w:t>
      </w:r>
    </w:p>
    <w:p w14:paraId="30F315AB" w14:textId="326B6FFD" w:rsidR="002B6366" w:rsidRDefault="1C1838A3" w:rsidP="00954574">
      <w:pPr>
        <w:pStyle w:val="Bullet2"/>
      </w:pPr>
      <w:r>
        <w:t xml:space="preserve">course information </w:t>
      </w:r>
      <w:r w:rsidR="2C9C3380">
        <w:t xml:space="preserve">is incomplete and does not disclose enough information to </w:t>
      </w:r>
      <w:r w:rsidR="4D4233F8">
        <w:t xml:space="preserve">allow students to make an informed decision about </w:t>
      </w:r>
      <w:r w:rsidR="034A2621">
        <w:t>whether</w:t>
      </w:r>
      <w:r w:rsidR="4D4233F8">
        <w:t xml:space="preserve"> to take up a particular course</w:t>
      </w:r>
    </w:p>
    <w:p w14:paraId="75B26107" w14:textId="61656E5C" w:rsidR="00110DFE" w:rsidRDefault="00493FB4" w:rsidP="00954574">
      <w:pPr>
        <w:pStyle w:val="Bullet2"/>
        <w:numPr>
          <w:ilvl w:val="1"/>
          <w:numId w:val="3"/>
        </w:numPr>
      </w:pPr>
      <w:r>
        <w:t>limited</w:t>
      </w:r>
      <w:r w:rsidR="000677EA">
        <w:t xml:space="preserve"> publicly available</w:t>
      </w:r>
      <w:r>
        <w:t xml:space="preserve"> information available about </w:t>
      </w:r>
      <w:r w:rsidR="000677EA">
        <w:t>a provider</w:t>
      </w:r>
      <w:r w:rsidR="00A27B6B">
        <w:t>’</w:t>
      </w:r>
      <w:r w:rsidR="000677EA">
        <w:t xml:space="preserve">s </w:t>
      </w:r>
      <w:r w:rsidR="371517BB">
        <w:t>third-party</w:t>
      </w:r>
      <w:r w:rsidR="000677EA">
        <w:t xml:space="preserve"> arrangements</w:t>
      </w:r>
    </w:p>
    <w:p w14:paraId="3716D245" w14:textId="3ECB07BE" w:rsidR="008A49B0" w:rsidRDefault="034A2621" w:rsidP="00954574">
      <w:pPr>
        <w:pStyle w:val="Bullet2"/>
      </w:pPr>
      <w:r>
        <w:t xml:space="preserve">published </w:t>
      </w:r>
      <w:r w:rsidR="2C9C3380">
        <w:t xml:space="preserve">information is outdated </w:t>
      </w:r>
      <w:r>
        <w:t>and does not</w:t>
      </w:r>
      <w:r w:rsidR="2C9C3380">
        <w:t xml:space="preserve"> reflect changes to a </w:t>
      </w:r>
      <w:r w:rsidR="7B6AAB3B">
        <w:t>provider’s</w:t>
      </w:r>
      <w:r w:rsidR="2C9C3380">
        <w:t xml:space="preserve"> operations</w:t>
      </w:r>
      <w:r w:rsidR="00531563">
        <w:t>.</w:t>
      </w:r>
    </w:p>
    <w:p w14:paraId="53C20381" w14:textId="35037D11" w:rsidR="00E45534" w:rsidRDefault="00F74FD4" w:rsidP="007071D1">
      <w:pPr>
        <w:pStyle w:val="Bullet1"/>
      </w:pPr>
      <w:r>
        <w:t>Storage and maintenance of information</w:t>
      </w:r>
    </w:p>
    <w:p w14:paraId="616DB05F" w14:textId="57DCFACF" w:rsidR="00E45534" w:rsidRDefault="0072009C" w:rsidP="00E45534">
      <w:pPr>
        <w:pStyle w:val="Bullet2"/>
      </w:pPr>
      <w:r>
        <w:t xml:space="preserve">due to inadequate systems or lack of knowledge amongst key staff, </w:t>
      </w:r>
      <w:r w:rsidR="00E45534">
        <w:t xml:space="preserve">student data is not collected, stored, used, disclosed, and disposed of </w:t>
      </w:r>
      <w:r>
        <w:t xml:space="preserve">in line with </w:t>
      </w:r>
      <w:r w:rsidR="0082234B">
        <w:t xml:space="preserve">the </w:t>
      </w:r>
      <w:r w:rsidR="00E45534">
        <w:t>requirements of</w:t>
      </w:r>
      <w:r>
        <w:t xml:space="preserve"> </w:t>
      </w:r>
      <w:r w:rsidR="0082234B">
        <w:t xml:space="preserve">the </w:t>
      </w:r>
      <w:r>
        <w:t>provider</w:t>
      </w:r>
      <w:r w:rsidR="0082234B">
        <w:t>’s</w:t>
      </w:r>
      <w:r>
        <w:t xml:space="preserve"> policies. This may result in the provider being in breach of</w:t>
      </w:r>
      <w:r w:rsidR="00E45534">
        <w:t xml:space="preserve"> relevant local,</w:t>
      </w:r>
      <w:r>
        <w:t xml:space="preserve"> state,</w:t>
      </w:r>
      <w:r w:rsidR="00E45534">
        <w:t xml:space="preserve"> Commonwealth and international legislation</w:t>
      </w:r>
    </w:p>
    <w:p w14:paraId="52FDF3F1" w14:textId="2AE81D7E" w:rsidR="000677EA" w:rsidRDefault="000677EA" w:rsidP="00E45534">
      <w:pPr>
        <w:pStyle w:val="Bullet2"/>
        <w:numPr>
          <w:ilvl w:val="1"/>
          <w:numId w:val="3"/>
        </w:numPr>
      </w:pPr>
      <w:r>
        <w:t>provider</w:t>
      </w:r>
      <w:r w:rsidR="009551B9">
        <w:t>s</w:t>
      </w:r>
      <w:r>
        <w:t xml:space="preserve"> are unable to ensure </w:t>
      </w:r>
      <w:r w:rsidR="009551B9">
        <w:t xml:space="preserve">information </w:t>
      </w:r>
      <w:r w:rsidR="00337DC3">
        <w:t>collected and stored by third</w:t>
      </w:r>
      <w:r w:rsidR="00B06DE1">
        <w:t>-</w:t>
      </w:r>
      <w:r w:rsidR="00337DC3">
        <w:t xml:space="preserve">parties </w:t>
      </w:r>
      <w:r w:rsidR="000B7D89">
        <w:t xml:space="preserve">about its students </w:t>
      </w:r>
      <w:r w:rsidR="00337DC3">
        <w:t xml:space="preserve">is adequately </w:t>
      </w:r>
      <w:r w:rsidR="00842661">
        <w:t>stored and maintained</w:t>
      </w:r>
    </w:p>
    <w:p w14:paraId="4F49CC14" w14:textId="6BFA5C79" w:rsidR="00E45534" w:rsidRPr="0004106E" w:rsidRDefault="1C43FCFB" w:rsidP="00E45534">
      <w:pPr>
        <w:pStyle w:val="Bullet2"/>
      </w:pPr>
      <w:r>
        <w:t xml:space="preserve">there is inadequate security on the provider’s electronic information/communication services leaving students and staff vulnerable to </w:t>
      </w:r>
      <w:r w:rsidR="33B6DD0C">
        <w:t>cyberattacks</w:t>
      </w:r>
      <w:r w:rsidR="7B6AAB3B">
        <w:t>.</w:t>
      </w:r>
    </w:p>
    <w:p w14:paraId="21762E60" w14:textId="33339538" w:rsidR="00EC5DD6" w:rsidRPr="00DD6587" w:rsidRDefault="00A25716" w:rsidP="00A25716">
      <w:pPr>
        <w:pStyle w:val="Heading2"/>
      </w:pPr>
      <w:r>
        <w:t xml:space="preserve">Related </w:t>
      </w:r>
      <w:r w:rsidR="00F37370">
        <w:t>r</w:t>
      </w:r>
      <w:r>
        <w:t>esources</w:t>
      </w:r>
    </w:p>
    <w:p w14:paraId="01AB4EE4" w14:textId="5450D291" w:rsidR="002D66BA" w:rsidRPr="00763011" w:rsidRDefault="002D66BA" w:rsidP="00954574">
      <w:pPr>
        <w:pStyle w:val="Bullet1"/>
      </w:pPr>
      <w:hyperlink r:id="rId29" w:history="1">
        <w:r w:rsidRPr="00763011">
          <w:rPr>
            <w:rStyle w:val="Hyperlink"/>
          </w:rPr>
          <w:t xml:space="preserve">Guidance </w:t>
        </w:r>
        <w:r w:rsidR="00D633CE">
          <w:rPr>
            <w:rStyle w:val="Hyperlink"/>
          </w:rPr>
          <w:t>n</w:t>
        </w:r>
        <w:r w:rsidRPr="00763011">
          <w:rPr>
            <w:rStyle w:val="Hyperlink"/>
          </w:rPr>
          <w:t>ote: Facilities and Infrastructure</w:t>
        </w:r>
      </w:hyperlink>
      <w:r w:rsidRPr="00763011">
        <w:t xml:space="preserve"> </w:t>
      </w:r>
    </w:p>
    <w:p w14:paraId="6A9A29A3" w14:textId="0DFA15FA" w:rsidR="002D66BA" w:rsidRPr="00D633CE" w:rsidRDefault="002D66BA" w:rsidP="00954574">
      <w:pPr>
        <w:pStyle w:val="Bullet1"/>
      </w:pPr>
      <w:r w:rsidRPr="00D633CE">
        <w:t xml:space="preserve">Guidance Note: Information for </w:t>
      </w:r>
      <w:r w:rsidR="0081156A" w:rsidRPr="00D633CE">
        <w:t>C</w:t>
      </w:r>
      <w:r w:rsidRPr="00D633CE">
        <w:t xml:space="preserve">urrent and </w:t>
      </w:r>
      <w:r w:rsidR="0081156A" w:rsidRPr="00D633CE">
        <w:t>P</w:t>
      </w:r>
      <w:r w:rsidRPr="00D633CE">
        <w:t xml:space="preserve">rospective </w:t>
      </w:r>
      <w:r w:rsidR="0081156A" w:rsidRPr="00D633CE">
        <w:t>S</w:t>
      </w:r>
      <w:r w:rsidRPr="00D633CE">
        <w:t>tudents (</w:t>
      </w:r>
      <w:r w:rsidR="0081156A" w:rsidRPr="00D633CE">
        <w:t>for consultation</w:t>
      </w:r>
      <w:r w:rsidRPr="00D633CE">
        <w:t>)</w:t>
      </w:r>
    </w:p>
    <w:p w14:paraId="384BB58E" w14:textId="6D89048A" w:rsidR="005B21A9" w:rsidRPr="00D633CE" w:rsidRDefault="005B21A9" w:rsidP="00954574">
      <w:pPr>
        <w:pStyle w:val="Bullet1"/>
      </w:pPr>
      <w:r w:rsidRPr="00D633CE">
        <w:t>Guidance Note: Corporate Monitoring and Accountability (in development)</w:t>
      </w:r>
    </w:p>
    <w:p w14:paraId="7B29FE9B" w14:textId="79224C10" w:rsidR="001C0348" w:rsidRPr="007071D1" w:rsidRDefault="001C0348" w:rsidP="00954574">
      <w:pPr>
        <w:pStyle w:val="Bullet1"/>
      </w:pPr>
      <w:hyperlink r:id="rId30" w:history="1">
        <w:r w:rsidRPr="00005507">
          <w:rPr>
            <w:rStyle w:val="Hyperlink"/>
          </w:rPr>
          <w:t>Tuition Protection (Up-front Payments Guidelines) 2020</w:t>
        </w:r>
      </w:hyperlink>
      <w:r w:rsidRPr="007071D1">
        <w:t xml:space="preserve"> </w:t>
      </w:r>
    </w:p>
    <w:p w14:paraId="3C8005CA" w14:textId="0E8552E6" w:rsidR="005B21A9" w:rsidRPr="00763011" w:rsidRDefault="005B21A9" w:rsidP="00954574">
      <w:pPr>
        <w:pStyle w:val="Bullet1"/>
        <w:rPr>
          <w:rStyle w:val="Hyperlink"/>
          <w:color w:val="000000" w:themeColor="text1"/>
          <w:u w:val="none"/>
        </w:rPr>
      </w:pPr>
      <w:hyperlink r:id="rId31" w:history="1">
        <w:r w:rsidRPr="007071D1">
          <w:rPr>
            <w:rStyle w:val="Hyperlink"/>
          </w:rPr>
          <w:t xml:space="preserve">Office of the Australian Information Commission – information about the </w:t>
        </w:r>
        <w:r w:rsidRPr="007071D1">
          <w:rPr>
            <w:rStyle w:val="Hyperlink"/>
            <w:i/>
            <w:iCs/>
          </w:rPr>
          <w:t>Privacy Act 1988</w:t>
        </w:r>
        <w:r w:rsidRPr="007071D1">
          <w:rPr>
            <w:rStyle w:val="Hyperlink"/>
          </w:rPr>
          <w:t xml:space="preserve"> (Cth)</w:t>
        </w:r>
      </w:hyperlink>
    </w:p>
    <w:p w14:paraId="2A36A85E" w14:textId="35FF4BA5" w:rsidR="00290721" w:rsidRDefault="00290721" w:rsidP="00954574">
      <w:pPr>
        <w:pStyle w:val="Bullet1"/>
      </w:pPr>
      <w:hyperlink r:id="rId32" w:history="1">
        <w:r>
          <w:rPr>
            <w:rStyle w:val="Hyperlink"/>
          </w:rPr>
          <w:t>Enhancing Cyber Security Across Australia’s University Sector: Final Report - Department of Education, Australian Government</w:t>
        </w:r>
      </w:hyperlink>
    </w:p>
    <w:p w14:paraId="43CE43F3" w14:textId="3DE7205B" w:rsidR="00A056E4" w:rsidRDefault="00A056E4" w:rsidP="00954574">
      <w:pPr>
        <w:pStyle w:val="Bullet1"/>
      </w:pPr>
      <w:hyperlink r:id="rId33" w:history="1">
        <w:r>
          <w:rPr>
            <w:rStyle w:val="Hyperlink"/>
          </w:rPr>
          <w:t>About the Notifiable Data Breaches scheme | OAIC</w:t>
        </w:r>
      </w:hyperlink>
    </w:p>
    <w:p w14:paraId="49976737" w14:textId="6E5AB03E" w:rsidR="00FF70B7" w:rsidRPr="00DD6587" w:rsidRDefault="00E071CF" w:rsidP="00FF70B7">
      <w:pPr>
        <w:pStyle w:val="Bullet1"/>
      </w:pPr>
      <w:hyperlink r:id="rId34" w:history="1">
        <w:r>
          <w:rPr>
            <w:rStyle w:val="Hyperlink"/>
          </w:rPr>
          <w:t>Essential Eight Explained | Cyber.gov.au</w:t>
        </w:r>
      </w:hyperlink>
    </w:p>
    <w:p w14:paraId="795BB8C7" w14:textId="77777777" w:rsidR="00FF70B7" w:rsidRPr="00DD6587" w:rsidRDefault="00FF70B7" w:rsidP="00FF70B7">
      <w:pPr>
        <w:jc w:val="right"/>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B759C1" w:rsidRPr="00DD6587" w14:paraId="2C4C8AAF" w14:textId="77777777" w:rsidTr="0066741F">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5BFF7383" w14:textId="64384C76"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71FF51F0" w14:textId="77777777"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6AF74CDC" w14:textId="77777777"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Key changes</w:t>
            </w:r>
          </w:p>
        </w:tc>
      </w:tr>
      <w:tr w:rsidR="00B759C1" w:rsidRPr="00DD6587" w14:paraId="6E946C88" w14:textId="77777777" w:rsidTr="009F5D9A">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F7131AC" w14:textId="1C6A9656" w:rsidR="00B759C1" w:rsidRPr="00DD6587" w:rsidRDefault="00B759C1" w:rsidP="009F5D9A">
            <w:pPr>
              <w:pStyle w:val="Normal1"/>
              <w:spacing w:line="240" w:lineRule="auto"/>
              <w:rPr>
                <w:sz w:val="20"/>
                <w:szCs w:val="20"/>
              </w:rPr>
            </w:pP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14:paraId="048B3BA6" w14:textId="0398EA8B" w:rsidR="00B759C1" w:rsidRPr="00DD6587" w:rsidRDefault="00B759C1" w:rsidP="009F5D9A">
            <w:pPr>
              <w:pStyle w:val="Normal1"/>
              <w:spacing w:line="240" w:lineRule="auto"/>
              <w:rPr>
                <w:sz w:val="20"/>
                <w:szCs w:val="20"/>
              </w:rPr>
            </w:pP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14:paraId="6C7C1091" w14:textId="77777777" w:rsidR="00B759C1" w:rsidRPr="00DD6587" w:rsidRDefault="00B759C1" w:rsidP="009F5D9A">
            <w:pPr>
              <w:pStyle w:val="Normal1"/>
              <w:spacing w:line="240" w:lineRule="auto"/>
              <w:rPr>
                <w:sz w:val="20"/>
                <w:szCs w:val="20"/>
              </w:rPr>
            </w:pPr>
          </w:p>
        </w:tc>
      </w:tr>
      <w:tr w:rsidR="00B759C1" w:rsidRPr="00DD6587" w14:paraId="0884893F"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F147FF0" w14:textId="247726EC" w:rsidR="00B759C1" w:rsidRPr="00DD6587"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07CEEA1" w14:textId="2E80F657" w:rsidR="00B759C1" w:rsidRPr="00DD6587" w:rsidRDefault="00B759C1" w:rsidP="009F5D9A">
            <w:pPr>
              <w:pStyle w:val="Normal1"/>
              <w:spacing w:line="240" w:lineRule="auto"/>
              <w:rPr>
                <w:sz w:val="20"/>
                <w:szCs w:val="20"/>
                <w:highlight w:val="yellow"/>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3DB8B87" w14:textId="401631CA" w:rsidR="00B759C1" w:rsidRPr="00DD6587" w:rsidRDefault="00B759C1" w:rsidP="009F5D9A">
            <w:pPr>
              <w:pStyle w:val="Normal1"/>
              <w:spacing w:line="240" w:lineRule="auto"/>
              <w:rPr>
                <w:sz w:val="20"/>
                <w:szCs w:val="20"/>
              </w:rPr>
            </w:pPr>
          </w:p>
        </w:tc>
      </w:tr>
      <w:tr w:rsidR="00B759C1" w:rsidRPr="00DD6587" w14:paraId="5C1981F5"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F91E923" w14:textId="7111AB0B" w:rsidR="00B759C1" w:rsidRPr="00DD6587"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BA9C6D7" w14:textId="1377AC17" w:rsidR="00B759C1" w:rsidRPr="00DD6587" w:rsidRDefault="00B759C1" w:rsidP="009F5D9A">
            <w:pPr>
              <w:pStyle w:val="Normal1"/>
              <w:spacing w:line="240" w:lineRule="auto"/>
              <w:rPr>
                <w:sz w:val="20"/>
                <w:szCs w:val="20"/>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B3E3239" w14:textId="0A1CF1DF" w:rsidR="00B759C1" w:rsidRPr="00DD6587" w:rsidRDefault="00B759C1" w:rsidP="009F5D9A">
            <w:pPr>
              <w:pStyle w:val="Normal1"/>
              <w:spacing w:line="240" w:lineRule="auto"/>
              <w:rPr>
                <w:sz w:val="20"/>
                <w:szCs w:val="20"/>
              </w:rPr>
            </w:pPr>
          </w:p>
        </w:tc>
      </w:tr>
      <w:tr w:rsidR="00B759C1" w:rsidRPr="00DD6587" w14:paraId="777EAD00"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9B7842" w14:textId="46303592" w:rsidR="00B759C1" w:rsidRPr="00DD6587"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C61572A" w14:textId="03E6BEBE" w:rsidR="00B759C1" w:rsidRPr="00DD6587" w:rsidRDefault="00B759C1" w:rsidP="009F5D9A">
            <w:pPr>
              <w:pStyle w:val="Normal1"/>
              <w:spacing w:line="240" w:lineRule="auto"/>
              <w:rPr>
                <w:sz w:val="20"/>
                <w:szCs w:val="20"/>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D59C244" w14:textId="4DDBCA25" w:rsidR="00B759C1" w:rsidRPr="00DD6587" w:rsidRDefault="00B759C1" w:rsidP="009F5D9A">
            <w:pPr>
              <w:pStyle w:val="Normal1"/>
              <w:spacing w:line="240" w:lineRule="auto"/>
              <w:rPr>
                <w:sz w:val="20"/>
                <w:szCs w:val="20"/>
              </w:rPr>
            </w:pPr>
          </w:p>
        </w:tc>
      </w:tr>
    </w:tbl>
    <w:p w14:paraId="5101D4CC" w14:textId="5CE24DB5" w:rsidR="00B759C1" w:rsidRPr="00DD6587" w:rsidRDefault="00B759C1">
      <w:pPr>
        <w:pStyle w:val="BulletsL1"/>
        <w:numPr>
          <w:ilvl w:val="0"/>
          <w:numId w:val="0"/>
        </w:numPr>
        <w:rPr>
          <w:rFonts w:cs="Arial"/>
          <w:lang w:val="en-AU"/>
        </w:rPr>
      </w:pPr>
    </w:p>
    <w:sectPr w:rsidR="00B759C1" w:rsidRPr="00DD6587" w:rsidSect="00B945AC">
      <w:headerReference w:type="even" r:id="rId35"/>
      <w:headerReference w:type="default" r:id="rId36"/>
      <w:footerReference w:type="even" r:id="rId37"/>
      <w:footerReference w:type="default" r:id="rId38"/>
      <w:headerReference w:type="first" r:id="rId39"/>
      <w:footerReference w:type="first" r:id="rId40"/>
      <w:pgSz w:w="11906" w:h="16838"/>
      <w:pgMar w:top="1560" w:right="1440" w:bottom="709" w:left="1440" w:header="567"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22D95" w14:textId="77777777" w:rsidR="003222F6" w:rsidRDefault="003222F6" w:rsidP="006C328D">
      <w:pPr>
        <w:spacing w:before="0" w:after="0"/>
      </w:pPr>
      <w:r>
        <w:separator/>
      </w:r>
    </w:p>
  </w:endnote>
  <w:endnote w:type="continuationSeparator" w:id="0">
    <w:p w14:paraId="1156A287" w14:textId="77777777" w:rsidR="003222F6" w:rsidRDefault="003222F6" w:rsidP="006C328D">
      <w:pPr>
        <w:spacing w:before="0" w:after="0"/>
      </w:pPr>
      <w:r>
        <w:continuationSeparator/>
      </w:r>
    </w:p>
  </w:endnote>
  <w:endnote w:type="continuationNotice" w:id="1">
    <w:p w14:paraId="49E229CC" w14:textId="77777777" w:rsidR="003222F6" w:rsidRDefault="003222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2C33" w14:textId="00126EF8" w:rsidR="00884CC5" w:rsidRDefault="00E44770">
    <w:pPr>
      <w:pStyle w:val="Footer"/>
    </w:pPr>
    <w:r>
      <w:rPr>
        <w:noProof/>
        <w:color w:val="2B579A"/>
      </w:rPr>
      <mc:AlternateContent>
        <mc:Choice Requires="wps">
          <w:drawing>
            <wp:anchor distT="0" distB="0" distL="114300" distR="114300" simplePos="1" relativeHeight="251684352" behindDoc="0" locked="0" layoutInCell="1" allowOverlap="1" wp14:anchorId="5E37DB49" wp14:editId="39B9BEA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22553664"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9A3DACC" w14:textId="77777777" w:rsidR="00E44770" w:rsidRDefault="00E44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37DB49" id="_x0000_t202" coordsize="21600,21600" o:spt="202" path="m,l,21600r21600,l21600,xe">
              <v:stroke joinstyle="miter"/>
              <v:path gradientshapeok="t" o:connecttype="rect"/>
            </v:shapetype>
            <v:shape id="Text Box 12" o:spid="_x0000_s1044" type="#_x0000_t202" style="position:absolute;margin-left:0;margin-top:0;width:110pt;height:36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E0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9NtDw2uo9oiDg35EvOVLhfEfmQ8vzOFMYH845+EZD6kBi4JBoqQG9+tv79EeqUItJS3OWEn9zy1z&#10;ghL93SCJd+PJJA5luiTgKHHnmvW5xmybBWCnY9woy5OIzi7ogygdNO+4DvOYFVXMcMxd0nAQF6Gf&#10;fFwnLubzZIRjaFl4NCvLY+gDrq/dO3N24Csg009wmEZWfKCtt+2Jm28DSJU4jUD3qA744winqRjW&#10;Le7I+T1ZnX4Ks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7s4E0LAIAAFwEAAAOAAAAAAAAAAAAAAAAAC4CAABkcnMvZTJv&#10;RG9jLnhtbFBLAQItABQABgAIAAAAIQCQEPlk2gAAAAQBAAAPAAAAAAAAAAAAAAAAAIYEAABkcnMv&#10;ZG93bnJldi54bWxQSwUGAAAAAAQABADzAAAAjQUAAAAA&#10;" filled="f" strokeweight=".5pt">
              <v:textbox>
                <w:txbxContent>
                  <w:p w14:paraId="59A3DACC" w14:textId="77777777" w:rsidR="00E44770" w:rsidRDefault="00E44770"/>
                </w:txbxContent>
              </v:textbox>
              <w10:wrap type="through"/>
            </v:shape>
          </w:pict>
        </mc:Fallback>
      </mc:AlternateContent>
    </w:r>
    <w:r w:rsidR="002C00C5">
      <w:rPr>
        <w:noProof/>
        <w:color w:val="2B579A"/>
      </w:rPr>
      <mc:AlternateContent>
        <mc:Choice Requires="wps">
          <w:drawing>
            <wp:anchor distT="0" distB="0" distL="114300" distR="114300" simplePos="0" relativeHeight="251678208" behindDoc="0" locked="1" layoutInCell="0" allowOverlap="1" wp14:anchorId="7EE6F8B4" wp14:editId="027A631D">
              <wp:simplePos x="0" y="0"/>
              <wp:positionH relativeFrom="margin">
                <wp:align>center</wp:align>
              </wp:positionH>
              <wp:positionV relativeFrom="bottomMargin">
                <wp:align>center</wp:align>
              </wp:positionV>
              <wp:extent cx="892175" cy="273050"/>
              <wp:effectExtent l="0" t="0" r="0" b="0"/>
              <wp:wrapNone/>
              <wp:docPr id="1048945511"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693B00" w14:textId="07D984B9" w:rsidR="002C00C5" w:rsidRPr="002C00C5" w:rsidRDefault="002C00C5" w:rsidP="002C00C5">
                          <w:pPr>
                            <w:spacing w:before="0" w:after="0"/>
                            <w:jc w:val="center"/>
                            <w:rPr>
                              <w:b/>
                              <w:color w:val="FF0000"/>
                              <w:sz w:val="24"/>
                            </w:rPr>
                          </w:pPr>
                          <w:r w:rsidRPr="002C00C5">
                            <w:rPr>
                              <w:b/>
                              <w:color w:val="FF0000"/>
                              <w:sz w:val="24"/>
                            </w:rPr>
                            <w:fldChar w:fldCharType="begin"/>
                          </w:r>
                          <w:r w:rsidRPr="002C00C5">
                            <w:rPr>
                              <w:b/>
                              <w:color w:val="FF0000"/>
                              <w:sz w:val="24"/>
                            </w:rPr>
                            <w:instrText xml:space="preserve"> DOCPROPERTY PM_ProtectiveMarkingValue_Footer \* MERGEFORMAT </w:instrText>
                          </w:r>
                          <w:r w:rsidRPr="002C00C5">
                            <w:rPr>
                              <w:b/>
                              <w:color w:val="FF0000"/>
                              <w:sz w:val="24"/>
                            </w:rPr>
                            <w:fldChar w:fldCharType="separate"/>
                          </w:r>
                          <w:r w:rsidR="00F37370">
                            <w:rPr>
                              <w:b/>
                              <w:color w:val="FF0000"/>
                              <w:sz w:val="24"/>
                            </w:rPr>
                            <w:t>OFFICIAL</w:t>
                          </w:r>
                          <w:r w:rsidRPr="002C00C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E6F8B4" id="janusSEAL SC F_EvenPage" o:spid="_x0000_s1045" type="#_x0000_t202" style="position:absolute;margin-left:0;margin-top:0;width:70.25pt;height:21.5pt;z-index:25167820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oOGQIAADE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Y0xPc6wp32M8SwfmnZHLCk08&#10;CedfhQXVmAjy9S9YippQjI4WZyXZn3+7D/FgAF7OWkgn4xra5qz+rsHMdD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GhNoOGQIAADEEAAAOAAAAAAAAAAAAAAAAAC4CAABkcnMvZTJvRG9jLnhtbFBLAQItABQABgAI&#10;AAAAIQBpOk852wAAAAQBAAAPAAAAAAAAAAAAAAAAAHMEAABkcnMvZG93bnJldi54bWxQSwUGAAAA&#10;AAQABADzAAAAewUAAAAA&#10;" o:allowincell="f" filled="f" stroked="f" strokeweight=".5pt">
              <v:textbox style="mso-fit-shape-to-text:t">
                <w:txbxContent>
                  <w:p w14:paraId="6B693B00" w14:textId="07D984B9" w:rsidR="002C00C5" w:rsidRPr="002C00C5" w:rsidRDefault="002C00C5" w:rsidP="002C00C5">
                    <w:pPr>
                      <w:spacing w:before="0" w:after="0"/>
                      <w:jc w:val="center"/>
                      <w:rPr>
                        <w:b/>
                        <w:color w:val="FF0000"/>
                        <w:sz w:val="24"/>
                      </w:rPr>
                    </w:pPr>
                    <w:r w:rsidRPr="002C00C5">
                      <w:rPr>
                        <w:b/>
                        <w:color w:val="FF0000"/>
                        <w:sz w:val="24"/>
                      </w:rPr>
                      <w:fldChar w:fldCharType="begin"/>
                    </w:r>
                    <w:r w:rsidRPr="002C00C5">
                      <w:rPr>
                        <w:b/>
                        <w:color w:val="FF0000"/>
                        <w:sz w:val="24"/>
                      </w:rPr>
                      <w:instrText xml:space="preserve"> DOCPROPERTY PM_ProtectiveMarkingValue_Footer \* MERGEFORMAT </w:instrText>
                    </w:r>
                    <w:r w:rsidRPr="002C00C5">
                      <w:rPr>
                        <w:b/>
                        <w:color w:val="FF0000"/>
                        <w:sz w:val="24"/>
                      </w:rPr>
                      <w:fldChar w:fldCharType="separate"/>
                    </w:r>
                    <w:r w:rsidR="00F37370">
                      <w:rPr>
                        <w:b/>
                        <w:color w:val="FF0000"/>
                        <w:sz w:val="24"/>
                      </w:rPr>
                      <w:t>OFFICIAL</w:t>
                    </w:r>
                    <w:r w:rsidRPr="002C00C5">
                      <w:rPr>
                        <w:b/>
                        <w:color w:val="FF0000"/>
                        <w:sz w:val="24"/>
                      </w:rPr>
                      <w:fldChar w:fldCharType="end"/>
                    </w:r>
                  </w:p>
                </w:txbxContent>
              </v:textbox>
              <w10:wrap anchorx="margin" anchory="margin"/>
              <w10:anchorlock/>
            </v:shape>
          </w:pict>
        </mc:Fallback>
      </mc:AlternateContent>
    </w:r>
    <w:r w:rsidR="005F6A0A">
      <w:rPr>
        <w:noProof/>
        <w:color w:val="2B579A"/>
      </w:rPr>
      <mc:AlternateContent>
        <mc:Choice Requires="wps">
          <w:drawing>
            <wp:anchor distT="0" distB="0" distL="114300" distR="114300" simplePos="1" relativeHeight="251672064" behindDoc="0" locked="0" layoutInCell="1" allowOverlap="1" wp14:anchorId="527B01A1" wp14:editId="392CD14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22009185"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42C6D64" w14:textId="77777777" w:rsidR="005F6A0A" w:rsidRDefault="005F6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7B01A1" id="Text Box 6" o:spid="_x0000_s1046" type="#_x0000_t202" style="position:absolute;margin-left:0;margin-top:0;width:110pt;height:3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mz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mXImzLAIAAFwEAAAOAAAAAAAAAAAAAAAAAC4CAABkcnMvZTJv&#10;RG9jLnhtbFBLAQItABQABgAIAAAAIQCQEPlk2gAAAAQBAAAPAAAAAAAAAAAAAAAAAIYEAABkcnMv&#10;ZG93bnJldi54bWxQSwUGAAAAAAQABADzAAAAjQUAAAAA&#10;" filled="f" strokeweight=".5pt">
              <v:textbox>
                <w:txbxContent>
                  <w:p w14:paraId="142C6D64" w14:textId="77777777" w:rsidR="005F6A0A" w:rsidRDefault="005F6A0A"/>
                </w:txbxContent>
              </v:textbox>
              <w10:wrap type="through"/>
            </v:shape>
          </w:pict>
        </mc:Fallback>
      </mc:AlternateContent>
    </w:r>
    <w:r w:rsidR="00915A9C">
      <w:rPr>
        <w:noProof/>
        <w:color w:val="2B579A"/>
      </w:rPr>
      <mc:AlternateContent>
        <mc:Choice Requires="wps">
          <w:drawing>
            <wp:anchor distT="0" distB="0" distL="114300" distR="114300" simplePos="0" relativeHeight="251665920" behindDoc="0" locked="1" layoutInCell="0" allowOverlap="1" wp14:anchorId="2085CA8A" wp14:editId="515496B9">
              <wp:simplePos x="0" y="0"/>
              <wp:positionH relativeFrom="margin">
                <wp:align>center</wp:align>
              </wp:positionH>
              <wp:positionV relativeFrom="bottomMargin">
                <wp:align>center</wp:align>
              </wp:positionV>
              <wp:extent cx="892175" cy="273050"/>
              <wp:effectExtent l="0" t="0" r="0" b="0"/>
              <wp:wrapNone/>
              <wp:docPr id="22663045" name="Text Box 2266304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E9AA34" w14:textId="35D455E5" w:rsidR="00915A9C" w:rsidRPr="00915A9C" w:rsidRDefault="00915A9C" w:rsidP="00915A9C">
                          <w:pPr>
                            <w:spacing w:before="0" w:after="0"/>
                            <w:jc w:val="center"/>
                            <w:rPr>
                              <w:b/>
                              <w:color w:val="FF0000"/>
                              <w:sz w:val="24"/>
                            </w:rPr>
                          </w:pPr>
                          <w:r w:rsidRPr="00915A9C">
                            <w:rPr>
                              <w:b/>
                              <w:color w:val="FF0000"/>
                              <w:sz w:val="24"/>
                            </w:rPr>
                            <w:fldChar w:fldCharType="begin"/>
                          </w:r>
                          <w:r w:rsidRPr="00915A9C">
                            <w:rPr>
                              <w:b/>
                              <w:color w:val="FF0000"/>
                              <w:sz w:val="24"/>
                            </w:rPr>
                            <w:instrText xml:space="preserve"> DOCPROPERTY PM_ProtectiveMarkingValue_Footer \* MERGEFORMAT </w:instrText>
                          </w:r>
                          <w:r w:rsidRPr="00915A9C">
                            <w:rPr>
                              <w:b/>
                              <w:color w:val="FF0000"/>
                              <w:sz w:val="24"/>
                            </w:rPr>
                            <w:fldChar w:fldCharType="separate"/>
                          </w:r>
                          <w:r>
                            <w:rPr>
                              <w:b/>
                              <w:color w:val="FF0000"/>
                              <w:sz w:val="24"/>
                            </w:rPr>
                            <w:t>OFFICIAL</w:t>
                          </w:r>
                          <w:r w:rsidRPr="00915A9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85CA8A" id="Text Box 22663045" o:spid="_x0000_s1047" type="#_x0000_t202" style="position:absolute;margin-left:0;margin-top:0;width:70.25pt;height:21.5pt;z-index:25166592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VC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AYV1UIYAgAAMQQAAA4AAAAAAAAAAAAAAAAALgIAAGRycy9lMm9Eb2MueG1sUEsBAi0AFAAGAAgA&#10;AAAhAGk6TznbAAAABAEAAA8AAAAAAAAAAAAAAAAAcgQAAGRycy9kb3ducmV2LnhtbFBLBQYAAAAA&#10;BAAEAPMAAAB6BQAAAAA=&#10;" o:allowincell="f" filled="f" stroked="f" strokeweight=".5pt">
              <v:textbox style="mso-fit-shape-to-text:t">
                <w:txbxContent>
                  <w:p w14:paraId="23E9AA34" w14:textId="35D455E5" w:rsidR="00915A9C" w:rsidRPr="00915A9C" w:rsidRDefault="00915A9C" w:rsidP="00915A9C">
                    <w:pPr>
                      <w:spacing w:before="0" w:after="0"/>
                      <w:jc w:val="center"/>
                      <w:rPr>
                        <w:b/>
                        <w:color w:val="FF0000"/>
                        <w:sz w:val="24"/>
                      </w:rPr>
                    </w:pPr>
                    <w:r w:rsidRPr="00915A9C">
                      <w:rPr>
                        <w:b/>
                        <w:color w:val="FF0000"/>
                        <w:sz w:val="24"/>
                      </w:rPr>
                      <w:fldChar w:fldCharType="begin"/>
                    </w:r>
                    <w:r w:rsidRPr="00915A9C">
                      <w:rPr>
                        <w:b/>
                        <w:color w:val="FF0000"/>
                        <w:sz w:val="24"/>
                      </w:rPr>
                      <w:instrText xml:space="preserve"> DOCPROPERTY PM_ProtectiveMarkingValue_Footer \* MERGEFORMAT </w:instrText>
                    </w:r>
                    <w:r w:rsidRPr="00915A9C">
                      <w:rPr>
                        <w:b/>
                        <w:color w:val="FF0000"/>
                        <w:sz w:val="24"/>
                      </w:rPr>
                      <w:fldChar w:fldCharType="separate"/>
                    </w:r>
                    <w:r>
                      <w:rPr>
                        <w:b/>
                        <w:color w:val="FF0000"/>
                        <w:sz w:val="24"/>
                      </w:rPr>
                      <w:t>OFFICIAL</w:t>
                    </w:r>
                    <w:r w:rsidRPr="00915A9C">
                      <w:rPr>
                        <w:b/>
                        <w:color w:val="FF0000"/>
                        <w:sz w:val="24"/>
                      </w:rPr>
                      <w:fldChar w:fldCharType="end"/>
                    </w:r>
                  </w:p>
                </w:txbxContent>
              </v:textbox>
              <w10:wrap anchorx="margin" anchory="margin"/>
              <w10:anchorlock/>
            </v:shape>
          </w:pict>
        </mc:Fallback>
      </mc:AlternateContent>
    </w:r>
    <w:r w:rsidR="00D376AC">
      <w:rPr>
        <w:noProof/>
        <w:color w:val="2B579A"/>
        <w:shd w:val="clear" w:color="auto" w:fill="E6E6E6"/>
      </w:rPr>
      <mc:AlternateContent>
        <mc:Choice Requires="wps">
          <w:drawing>
            <wp:anchor distT="0" distB="0" distL="114300" distR="114300" simplePos="0" relativeHeight="251659776" behindDoc="0" locked="1" layoutInCell="0" allowOverlap="1" wp14:anchorId="27BDF12D" wp14:editId="08728AB4">
              <wp:simplePos x="0" y="0"/>
              <wp:positionH relativeFrom="margin">
                <wp:align>center</wp:align>
              </wp:positionH>
              <wp:positionV relativeFrom="bottomMargin">
                <wp:align>center</wp:align>
              </wp:positionV>
              <wp:extent cx="892175" cy="273050"/>
              <wp:effectExtent l="0" t="0" r="0" b="0"/>
              <wp:wrapNone/>
              <wp:docPr id="1687917859" name="Text Box 168791785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9FB4F" w14:textId="04CA627F" w:rsidR="00D376AC" w:rsidRPr="00D376AC" w:rsidRDefault="00D376AC" w:rsidP="00D376AC">
                          <w:pPr>
                            <w:spacing w:before="0" w:after="0"/>
                            <w:jc w:val="center"/>
                            <w:rPr>
                              <w:b/>
                              <w:color w:val="FF0000"/>
                              <w:sz w:val="24"/>
                            </w:rPr>
                          </w:pPr>
                          <w:r w:rsidRPr="00D376AC">
                            <w:rPr>
                              <w:b/>
                              <w:color w:val="FF0000"/>
                              <w:sz w:val="24"/>
                              <w:shd w:val="clear" w:color="auto" w:fill="E6E6E6"/>
                            </w:rPr>
                            <w:fldChar w:fldCharType="begin"/>
                          </w:r>
                          <w:r w:rsidRPr="00D376AC">
                            <w:rPr>
                              <w:b/>
                              <w:color w:val="FF0000"/>
                              <w:sz w:val="24"/>
                            </w:rPr>
                            <w:instrText xml:space="preserve"> DOCPROPERTY PM_ProtectiveMarkingValue_Footer \* MERGEFORMAT </w:instrText>
                          </w:r>
                          <w:r w:rsidRPr="00D376AC">
                            <w:rPr>
                              <w:b/>
                              <w:color w:val="FF0000"/>
                              <w:sz w:val="24"/>
                              <w:shd w:val="clear" w:color="auto" w:fill="E6E6E6"/>
                            </w:rPr>
                            <w:fldChar w:fldCharType="separate"/>
                          </w:r>
                          <w:r>
                            <w:rPr>
                              <w:b/>
                              <w:color w:val="FF0000"/>
                              <w:sz w:val="24"/>
                            </w:rPr>
                            <w:t>OFFICIAL</w:t>
                          </w:r>
                          <w:r w:rsidRPr="00D376AC">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BDF12D" id="Text Box 1687917859" o:spid="_x0000_s1048" type="#_x0000_t202" style="position:absolute;margin-left:0;margin-top:0;width:70.25pt;height:21.5pt;z-index:25165977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8GQIAADE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ukhPc6wp32M8SwfmnZGLCk0s&#10;hfOvwoJqTAT5+hcsRU0oRkeLs5Lsz7/dh3gwAC9nLaSTcQ1tc1Z/12DmfjAcBqXFw3A0TnGw1571&#10;tUdvm0eCNgf4JkZGM8T7+mQWlpp3aHweasIltETljPuT+egPcsYfkWo+j0HQlhF+qVdGhtQBugDw&#10;W/curDmy4EHfM50kJiY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D/Iw8GQIAADEEAAAOAAAAAAAAAAAAAAAAAC4CAABkcnMvZTJvRG9jLnhtbFBLAQItABQABgAI&#10;AAAAIQBpOk852wAAAAQBAAAPAAAAAAAAAAAAAAAAAHMEAABkcnMvZG93bnJldi54bWxQSwUGAAAA&#10;AAQABADzAAAAewUAAAAA&#10;" o:allowincell="f" filled="f" stroked="f" strokeweight=".5pt">
              <v:textbox style="mso-fit-shape-to-text:t">
                <w:txbxContent>
                  <w:p w14:paraId="5A39FB4F" w14:textId="04CA627F" w:rsidR="00D376AC" w:rsidRPr="00D376AC" w:rsidRDefault="00D376AC" w:rsidP="00D376AC">
                    <w:pPr>
                      <w:spacing w:before="0" w:after="0"/>
                      <w:jc w:val="center"/>
                      <w:rPr>
                        <w:b/>
                        <w:color w:val="FF0000"/>
                        <w:sz w:val="24"/>
                      </w:rPr>
                    </w:pPr>
                    <w:r w:rsidRPr="00D376AC">
                      <w:rPr>
                        <w:b/>
                        <w:color w:val="FF0000"/>
                        <w:sz w:val="24"/>
                        <w:shd w:val="clear" w:color="auto" w:fill="E6E6E6"/>
                      </w:rPr>
                      <w:fldChar w:fldCharType="begin"/>
                    </w:r>
                    <w:r w:rsidRPr="00D376AC">
                      <w:rPr>
                        <w:b/>
                        <w:color w:val="FF0000"/>
                        <w:sz w:val="24"/>
                      </w:rPr>
                      <w:instrText xml:space="preserve"> DOCPROPERTY PM_ProtectiveMarkingValue_Footer \* MERGEFORMAT </w:instrText>
                    </w:r>
                    <w:r w:rsidRPr="00D376AC">
                      <w:rPr>
                        <w:b/>
                        <w:color w:val="FF0000"/>
                        <w:sz w:val="24"/>
                        <w:shd w:val="clear" w:color="auto" w:fill="E6E6E6"/>
                      </w:rPr>
                      <w:fldChar w:fldCharType="separate"/>
                    </w:r>
                    <w:r>
                      <w:rPr>
                        <w:b/>
                        <w:color w:val="FF0000"/>
                        <w:sz w:val="24"/>
                      </w:rPr>
                      <w:t>OFFICIAL</w:t>
                    </w:r>
                    <w:r w:rsidRPr="00D376AC">
                      <w:rPr>
                        <w:b/>
                        <w:color w:val="FF0000"/>
                        <w:sz w:val="24"/>
                        <w:shd w:val="clear" w:color="auto" w:fill="E6E6E6"/>
                      </w:rPr>
                      <w:fldChar w:fldCharType="end"/>
                    </w:r>
                  </w:p>
                </w:txbxContent>
              </v:textbox>
              <w10:wrap anchorx="margin" anchory="margin"/>
              <w10:anchorlock/>
            </v:shape>
          </w:pict>
        </mc:Fallback>
      </mc:AlternateContent>
    </w:r>
    <w:r w:rsidR="00511EE6">
      <w:rPr>
        <w:noProof/>
        <w:color w:val="2B579A"/>
        <w:shd w:val="clear" w:color="auto" w:fill="E6E6E6"/>
      </w:rPr>
      <mc:AlternateContent>
        <mc:Choice Requires="wps">
          <w:drawing>
            <wp:anchor distT="0" distB="0" distL="114300" distR="114300" simplePos="0" relativeHeight="251653632" behindDoc="0" locked="1" layoutInCell="0" allowOverlap="1" wp14:anchorId="017EF0BB" wp14:editId="1E62B526">
              <wp:simplePos x="0" y="0"/>
              <wp:positionH relativeFrom="margin">
                <wp:align>center</wp:align>
              </wp:positionH>
              <wp:positionV relativeFrom="bottomMargin">
                <wp:align>center</wp:align>
              </wp:positionV>
              <wp:extent cx="892175" cy="273050"/>
              <wp:effectExtent l="0" t="0" r="0" b="0"/>
              <wp:wrapNone/>
              <wp:docPr id="1242335988" name="Text Box 124233598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D97130" w14:textId="6FF2E652" w:rsidR="00511EE6" w:rsidRPr="00511EE6" w:rsidRDefault="00511EE6" w:rsidP="00511EE6">
                          <w:pPr>
                            <w:spacing w:before="0" w:after="0"/>
                            <w:jc w:val="center"/>
                            <w:rPr>
                              <w:b/>
                              <w:color w:val="FF0000"/>
                              <w:sz w:val="24"/>
                            </w:rPr>
                          </w:pPr>
                          <w:r w:rsidRPr="00511EE6">
                            <w:rPr>
                              <w:b/>
                              <w:color w:val="FF0000"/>
                              <w:sz w:val="24"/>
                              <w:shd w:val="clear" w:color="auto" w:fill="E6E6E6"/>
                            </w:rPr>
                            <w:fldChar w:fldCharType="begin"/>
                          </w:r>
                          <w:r w:rsidRPr="00511EE6">
                            <w:rPr>
                              <w:b/>
                              <w:color w:val="FF0000"/>
                              <w:sz w:val="24"/>
                            </w:rPr>
                            <w:instrText xml:space="preserve"> DOCPROPERTY PM_ProtectiveMarkingValue_Footer \* MERGEFORMAT </w:instrText>
                          </w:r>
                          <w:r w:rsidRPr="00511EE6">
                            <w:rPr>
                              <w:b/>
                              <w:color w:val="FF0000"/>
                              <w:sz w:val="24"/>
                              <w:shd w:val="clear" w:color="auto" w:fill="E6E6E6"/>
                            </w:rPr>
                            <w:fldChar w:fldCharType="separate"/>
                          </w:r>
                          <w:r w:rsidR="007B6586">
                            <w:rPr>
                              <w:b/>
                              <w:color w:val="FF0000"/>
                              <w:sz w:val="24"/>
                            </w:rPr>
                            <w:t>OFFICIAL</w:t>
                          </w:r>
                          <w:r w:rsidRPr="00511EE6">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7EF0BB" id="Text Box 1242335988" o:spid="_x0000_s1049" type="#_x0000_t202" style="position:absolute;margin-left:0;margin-top:0;width:70.25pt;height:21.5pt;z-index:25165363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gGAIAADE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djE5zrCnfYzxLB+adkcsKTTwJ&#10;51+FBdWYCPL1L1iKmlCMjhZnJdmff7sP8WAAXs5aSCfjGtrmrP6uwczdYDwOSouH8WQ6xMFee9bX&#10;Hr1tHgjaHOCbGBnNEO/rk1lYat6h8UWoCZfQEpUz7k/mgz/IGX9EqsUiBkFbRvgnvTIypA7QBYDf&#10;undhzZEFD/qe6SQxkX4g4xAbXjqz2HpQEpkKMB8wPaIPXUYCj38oCP/6HKM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D9Za6AYAgAAMQQAAA4AAAAAAAAAAAAAAAAALgIAAGRycy9lMm9Eb2MueG1sUEsBAi0AFAAGAAgA&#10;AAAhAGk6TznbAAAABAEAAA8AAAAAAAAAAAAAAAAAcgQAAGRycy9kb3ducmV2LnhtbFBLBQYAAAAA&#10;BAAEAPMAAAB6BQAAAAA=&#10;" o:allowincell="f" filled="f" stroked="f" strokeweight=".5pt">
              <v:textbox style="mso-fit-shape-to-text:t">
                <w:txbxContent>
                  <w:p w14:paraId="7FD97130" w14:textId="6FF2E652" w:rsidR="00511EE6" w:rsidRPr="00511EE6" w:rsidRDefault="00511EE6" w:rsidP="00511EE6">
                    <w:pPr>
                      <w:spacing w:before="0" w:after="0"/>
                      <w:jc w:val="center"/>
                      <w:rPr>
                        <w:b/>
                        <w:color w:val="FF0000"/>
                        <w:sz w:val="24"/>
                      </w:rPr>
                    </w:pPr>
                    <w:r w:rsidRPr="00511EE6">
                      <w:rPr>
                        <w:b/>
                        <w:color w:val="FF0000"/>
                        <w:sz w:val="24"/>
                        <w:shd w:val="clear" w:color="auto" w:fill="E6E6E6"/>
                      </w:rPr>
                      <w:fldChar w:fldCharType="begin"/>
                    </w:r>
                    <w:r w:rsidRPr="00511EE6">
                      <w:rPr>
                        <w:b/>
                        <w:color w:val="FF0000"/>
                        <w:sz w:val="24"/>
                      </w:rPr>
                      <w:instrText xml:space="preserve"> DOCPROPERTY PM_ProtectiveMarkingValue_Footer \* MERGEFORMAT </w:instrText>
                    </w:r>
                    <w:r w:rsidRPr="00511EE6">
                      <w:rPr>
                        <w:b/>
                        <w:color w:val="FF0000"/>
                        <w:sz w:val="24"/>
                        <w:shd w:val="clear" w:color="auto" w:fill="E6E6E6"/>
                      </w:rPr>
                      <w:fldChar w:fldCharType="separate"/>
                    </w:r>
                    <w:r w:rsidR="007B6586">
                      <w:rPr>
                        <w:b/>
                        <w:color w:val="FF0000"/>
                        <w:sz w:val="24"/>
                      </w:rPr>
                      <w:t>OFFICIAL</w:t>
                    </w:r>
                    <w:r w:rsidRPr="00511EE6">
                      <w:rPr>
                        <w:b/>
                        <w:color w:val="FF0000"/>
                        <w:sz w:val="24"/>
                        <w:shd w:val="clear" w:color="auto" w:fill="E6E6E6"/>
                      </w:rPr>
                      <w:fldChar w:fldCharType="end"/>
                    </w:r>
                  </w:p>
                </w:txbxContent>
              </v:textbox>
              <w10:wrap anchorx="margin" anchory="margin"/>
              <w10:anchorlock/>
            </v:shape>
          </w:pict>
        </mc:Fallback>
      </mc:AlternateContent>
    </w:r>
    <w:r w:rsidR="00A2639D">
      <w:rPr>
        <w:noProof/>
        <w:color w:val="2B579A"/>
        <w:shd w:val="clear" w:color="auto" w:fill="E6E6E6"/>
      </w:rPr>
      <mc:AlternateContent>
        <mc:Choice Requires="wps">
          <w:drawing>
            <wp:anchor distT="0" distB="0" distL="114300" distR="114300" simplePos="1" relativeHeight="251647488" behindDoc="0" locked="0" layoutInCell="1" allowOverlap="1" wp14:anchorId="4B6057C7" wp14:editId="438267A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19528603" name="Text Box 91952860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381C096" w14:textId="77777777" w:rsidR="00A2639D" w:rsidRDefault="00A263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6057C7" id="Text Box 919528603" o:spid="_x0000_s1050" type="#_x0000_t202" style="position:absolute;margin-left:0;margin-top:0;width:110pt;height:36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VQ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f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JlVUC0CAABcBAAADgAAAAAAAAAAAAAAAAAuAgAAZHJzL2Uy&#10;b0RvYy54bWxQSwECLQAUAAYACAAAACEAkBD5ZNoAAAAEAQAADwAAAAAAAAAAAAAAAACHBAAAZHJz&#10;L2Rvd25yZXYueG1sUEsFBgAAAAAEAAQA8wAAAI4FAAAAAA==&#10;" filled="f" strokeweight=".5pt">
              <v:textbox>
                <w:txbxContent>
                  <w:p w14:paraId="0381C096" w14:textId="77777777" w:rsidR="00A2639D" w:rsidRDefault="00A2639D"/>
                </w:txbxContent>
              </v:textbox>
              <w10:wrap type="through"/>
            </v:shape>
          </w:pict>
        </mc:Fallback>
      </mc:AlternateContent>
    </w:r>
    <w:r w:rsidR="009418A9">
      <w:rPr>
        <w:noProof/>
        <w:color w:val="2B579A"/>
        <w:shd w:val="clear" w:color="auto" w:fill="E6E6E6"/>
      </w:rPr>
      <mc:AlternateContent>
        <mc:Choice Requires="wps">
          <w:drawing>
            <wp:anchor distT="0" distB="0" distL="114300" distR="114300" simplePos="0" relativeHeight="251641344" behindDoc="0" locked="1" layoutInCell="0" allowOverlap="1" wp14:anchorId="07A236EB" wp14:editId="06B1286C">
              <wp:simplePos x="0" y="0"/>
              <wp:positionH relativeFrom="margin">
                <wp:align>center</wp:align>
              </wp:positionH>
              <wp:positionV relativeFrom="bottomMargin">
                <wp:align>center</wp:align>
              </wp:positionV>
              <wp:extent cx="892175" cy="273050"/>
              <wp:effectExtent l="0" t="0" r="22225" b="12700"/>
              <wp:wrapNone/>
              <wp:docPr id="1394178305" name="Text Box 139417830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30CC54F8" w14:textId="76D8D161" w:rsidR="009418A9" w:rsidRPr="009418A9" w:rsidRDefault="009418A9" w:rsidP="009418A9">
                          <w:pPr>
                            <w:spacing w:before="0" w:after="0"/>
                            <w:jc w:val="center"/>
                            <w:rPr>
                              <w:b/>
                              <w:color w:val="FF0000"/>
                              <w:sz w:val="24"/>
                            </w:rPr>
                          </w:pPr>
                          <w:r w:rsidRPr="009418A9">
                            <w:rPr>
                              <w:b/>
                              <w:color w:val="FF0000"/>
                              <w:sz w:val="24"/>
                              <w:shd w:val="clear" w:color="auto" w:fill="E6E6E6"/>
                            </w:rPr>
                            <w:fldChar w:fldCharType="begin"/>
                          </w:r>
                          <w:r w:rsidRPr="009418A9">
                            <w:rPr>
                              <w:b/>
                              <w:color w:val="FF0000"/>
                              <w:sz w:val="24"/>
                            </w:rPr>
                            <w:instrText xml:space="preserve"> DOCPROPERTY PM_ProtectiveMarkingValue_Footer \* MERGEFORMAT </w:instrText>
                          </w:r>
                          <w:r w:rsidRPr="009418A9">
                            <w:rPr>
                              <w:b/>
                              <w:color w:val="FF0000"/>
                              <w:sz w:val="24"/>
                              <w:shd w:val="clear" w:color="auto" w:fill="E6E6E6"/>
                            </w:rPr>
                            <w:fldChar w:fldCharType="separate"/>
                          </w:r>
                          <w:r>
                            <w:rPr>
                              <w:b/>
                              <w:color w:val="FF0000"/>
                              <w:sz w:val="24"/>
                            </w:rPr>
                            <w:t>OFFICIAL</w:t>
                          </w:r>
                          <w:r w:rsidRPr="009418A9">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A236EB" id="Text Box 1394178305" o:spid="_x0000_s1051" type="#_x0000_t202" style="position:absolute;margin-left:0;margin-top:0;width:70.25pt;height:21.5pt;z-index:2516413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" o:allowincell="f" filled="f" strokeweight=".5pt">
              <v:textbox style="mso-fit-shape-to-text:t">
                <w:txbxContent>
                  <w:p w14:paraId="30CC54F8" w14:textId="76D8D161" w:rsidR="009418A9" w:rsidRPr="009418A9" w:rsidRDefault="009418A9" w:rsidP="009418A9">
                    <w:pPr>
                      <w:spacing w:before="0" w:after="0"/>
                      <w:jc w:val="center"/>
                      <w:rPr>
                        <w:b/>
                        <w:color w:val="FF0000"/>
                        <w:sz w:val="24"/>
                      </w:rPr>
                    </w:pPr>
                    <w:r w:rsidRPr="009418A9">
                      <w:rPr>
                        <w:b/>
                        <w:color w:val="FF0000"/>
                        <w:sz w:val="24"/>
                        <w:shd w:val="clear" w:color="auto" w:fill="E6E6E6"/>
                      </w:rPr>
                      <w:fldChar w:fldCharType="begin"/>
                    </w:r>
                    <w:r w:rsidRPr="009418A9">
                      <w:rPr>
                        <w:b/>
                        <w:color w:val="FF0000"/>
                        <w:sz w:val="24"/>
                      </w:rPr>
                      <w:instrText xml:space="preserve"> DOCPROPERTY PM_ProtectiveMarkingValue_Footer \* MERGEFORMAT </w:instrText>
                    </w:r>
                    <w:r w:rsidRPr="009418A9">
                      <w:rPr>
                        <w:b/>
                        <w:color w:val="FF0000"/>
                        <w:sz w:val="24"/>
                        <w:shd w:val="clear" w:color="auto" w:fill="E6E6E6"/>
                      </w:rPr>
                      <w:fldChar w:fldCharType="separate"/>
                    </w:r>
                    <w:r>
                      <w:rPr>
                        <w:b/>
                        <w:color w:val="FF0000"/>
                        <w:sz w:val="24"/>
                      </w:rPr>
                      <w:t>OFFICIAL</w:t>
                    </w:r>
                    <w:r w:rsidRPr="009418A9">
                      <w:rPr>
                        <w:b/>
                        <w:color w:val="FF0000"/>
                        <w:sz w:val="24"/>
                        <w:shd w:val="clear" w:color="auto" w:fill="E6E6E6"/>
                      </w:rPr>
                      <w:fldChar w:fldCharType="end"/>
                    </w:r>
                  </w:p>
                </w:txbxContent>
              </v:textbox>
              <w10:wrap anchorx="margin" anchory="margin"/>
              <w10:anchorlock/>
            </v:shape>
          </w:pict>
        </mc:Fallback>
      </mc:AlternateContent>
    </w:r>
    <w:r w:rsidR="00884CC5">
      <w:rPr>
        <w:noProof/>
        <w:color w:val="2B579A"/>
        <w:shd w:val="clear" w:color="auto" w:fill="E6E6E6"/>
      </w:rPr>
      <mc:AlternateContent>
        <mc:Choice Requires="wps">
          <w:drawing>
            <wp:anchor distT="0" distB="0" distL="114300" distR="114300" simplePos="0" relativeHeight="251635200" behindDoc="0" locked="1" layoutInCell="0" allowOverlap="1" wp14:anchorId="3BC0AEB3" wp14:editId="479D39DF">
              <wp:simplePos x="0" y="0"/>
              <wp:positionH relativeFrom="margin">
                <wp:align>center</wp:align>
              </wp:positionH>
              <wp:positionV relativeFrom="bottomMargin">
                <wp:align>center</wp:align>
              </wp:positionV>
              <wp:extent cx="892175" cy="273050"/>
              <wp:effectExtent l="0" t="0" r="0" b="0"/>
              <wp:wrapNone/>
              <wp:docPr id="1291997325" name="Text Box 129199732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75C2EA" w14:textId="5BCD84D9" w:rsidR="00884CC5" w:rsidRPr="00884CC5" w:rsidRDefault="00884CC5" w:rsidP="00884CC5">
                          <w:pPr>
                            <w:spacing w:before="0" w:after="0"/>
                            <w:jc w:val="center"/>
                            <w:rPr>
                              <w:b/>
                              <w:color w:val="FF0000"/>
                              <w:sz w:val="24"/>
                            </w:rPr>
                          </w:pPr>
                          <w:r w:rsidRPr="00884CC5">
                            <w:rPr>
                              <w:b/>
                              <w:color w:val="FF0000"/>
                              <w:sz w:val="24"/>
                              <w:shd w:val="clear" w:color="auto" w:fill="E6E6E6"/>
                            </w:rPr>
                            <w:fldChar w:fldCharType="begin"/>
                          </w:r>
                          <w:r w:rsidRPr="00884CC5">
                            <w:rPr>
                              <w:b/>
                              <w:color w:val="FF0000"/>
                              <w:sz w:val="24"/>
                            </w:rPr>
                            <w:instrText xml:space="preserve"> DOCPROPERTY PM_ProtectiveMarkingValue_Footer \* MERGEFORMAT </w:instrText>
                          </w:r>
                          <w:r w:rsidRPr="00884CC5">
                            <w:rPr>
                              <w:b/>
                              <w:color w:val="FF0000"/>
                              <w:sz w:val="24"/>
                              <w:shd w:val="clear" w:color="auto" w:fill="E6E6E6"/>
                            </w:rPr>
                            <w:fldChar w:fldCharType="separate"/>
                          </w:r>
                          <w:r>
                            <w:rPr>
                              <w:b/>
                              <w:color w:val="FF0000"/>
                              <w:sz w:val="24"/>
                            </w:rPr>
                            <w:t>OFFICIAL</w:t>
                          </w:r>
                          <w:r w:rsidRPr="00884CC5">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C0AEB3" id="Text Box 1291997325" o:spid="_x0000_s1052" type="#_x0000_t202" style="position:absolute;margin-left:0;margin-top:0;width:70.25pt;height:21.5pt;z-index:25163520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wYoEiGQIAADEEAAAOAAAAAAAAAAAAAAAAAC4CAABkcnMvZTJvRG9jLnhtbFBLAQItABQABgAI&#10;AAAAIQBpOk852wAAAAQBAAAPAAAAAAAAAAAAAAAAAHMEAABkcnMvZG93bnJldi54bWxQSwUGAAAA&#10;AAQABADzAAAAewUAAAAA&#10;" o:allowincell="f" filled="f" stroked="f" strokeweight=".5pt">
              <v:textbox style="mso-fit-shape-to-text:t">
                <w:txbxContent>
                  <w:p w14:paraId="0875C2EA" w14:textId="5BCD84D9" w:rsidR="00884CC5" w:rsidRPr="00884CC5" w:rsidRDefault="00884CC5" w:rsidP="00884CC5">
                    <w:pPr>
                      <w:spacing w:before="0" w:after="0"/>
                      <w:jc w:val="center"/>
                      <w:rPr>
                        <w:b/>
                        <w:color w:val="FF0000"/>
                        <w:sz w:val="24"/>
                      </w:rPr>
                    </w:pPr>
                    <w:r w:rsidRPr="00884CC5">
                      <w:rPr>
                        <w:b/>
                        <w:color w:val="FF0000"/>
                        <w:sz w:val="24"/>
                        <w:shd w:val="clear" w:color="auto" w:fill="E6E6E6"/>
                      </w:rPr>
                      <w:fldChar w:fldCharType="begin"/>
                    </w:r>
                    <w:r w:rsidRPr="00884CC5">
                      <w:rPr>
                        <w:b/>
                        <w:color w:val="FF0000"/>
                        <w:sz w:val="24"/>
                      </w:rPr>
                      <w:instrText xml:space="preserve"> DOCPROPERTY PM_ProtectiveMarkingValue_Footer \* MERGEFORMAT </w:instrText>
                    </w:r>
                    <w:r w:rsidRPr="00884CC5">
                      <w:rPr>
                        <w:b/>
                        <w:color w:val="FF0000"/>
                        <w:sz w:val="24"/>
                        <w:shd w:val="clear" w:color="auto" w:fill="E6E6E6"/>
                      </w:rPr>
                      <w:fldChar w:fldCharType="separate"/>
                    </w:r>
                    <w:r>
                      <w:rPr>
                        <w:b/>
                        <w:color w:val="FF0000"/>
                        <w:sz w:val="24"/>
                      </w:rPr>
                      <w:t>OFFICIAL</w:t>
                    </w:r>
                    <w:r w:rsidRPr="00884CC5">
                      <w:rPr>
                        <w:b/>
                        <w:color w:val="FF0000"/>
                        <w:sz w:val="24"/>
                        <w:shd w:val="clear" w:color="auto" w:fill="E6E6E6"/>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1057" w14:textId="281C6EFD" w:rsidR="009F5D9A" w:rsidRPr="00FF2540" w:rsidRDefault="00E44770">
    <w:pPr>
      <w:pStyle w:val="Footer"/>
      <w:jc w:val="right"/>
      <w:rPr>
        <w:color w:val="00847E" w:themeColor="accent1"/>
        <w:sz w:val="20"/>
        <w:szCs w:val="20"/>
      </w:rPr>
    </w:pPr>
    <w:r>
      <w:rPr>
        <w:noProof/>
        <w:color w:val="00847E" w:themeColor="accent1"/>
        <w:sz w:val="20"/>
        <w:szCs w:val="20"/>
      </w:rPr>
      <mc:AlternateContent>
        <mc:Choice Requires="wps">
          <w:drawing>
            <wp:anchor distT="0" distB="0" distL="114300" distR="114300" simplePos="0" relativeHeight="251682304" behindDoc="0" locked="0" layoutInCell="1" allowOverlap="1" wp14:anchorId="65DA9C60" wp14:editId="5E14EF72">
              <wp:simplePos x="0" y="0"/>
              <wp:positionH relativeFrom="column">
                <wp:posOffset>-914400</wp:posOffset>
              </wp:positionH>
              <wp:positionV relativeFrom="paragraph">
                <wp:posOffset>-10080625</wp:posOffset>
              </wp:positionV>
              <wp:extent cx="1397000" cy="457200"/>
              <wp:effectExtent l="0" t="0" r="12700" b="19050"/>
              <wp:wrapThrough wrapText="bothSides">
                <wp:wrapPolygon edited="0">
                  <wp:start x="0" y="0"/>
                  <wp:lineTo x="0" y="21600"/>
                  <wp:lineTo x="21502" y="21600"/>
                  <wp:lineTo x="21502" y="0"/>
                  <wp:lineTo x="0" y="0"/>
                </wp:wrapPolygon>
              </wp:wrapThrough>
              <wp:docPr id="1552249962" name="Text Box 1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0F60CDE" w14:textId="77777777" w:rsidR="00E44770" w:rsidRDefault="00E44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DA9C60" id="_x0000_t202" coordsize="21600,21600" o:spt="202" path="m,l,21600r21600,l21600,xe">
              <v:stroke joinstyle="miter"/>
              <v:path gradientshapeok="t" o:connecttype="rect"/>
            </v:shapetype>
            <v:shape id="Text Box 10" o:spid="_x0000_s1053" type="#_x0000_t202" style="position:absolute;left:0;text-align:left;margin-left:-1in;margin-top:-793.75pt;width:110pt;height:36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" filled="f" strokeweight=".5pt">
              <v:textbox>
                <w:txbxContent>
                  <w:p w14:paraId="40F60CDE" w14:textId="77777777" w:rsidR="00E44770" w:rsidRDefault="00E44770"/>
                </w:txbxContent>
              </v:textbox>
              <w10:wrap type="through"/>
            </v:shape>
          </w:pict>
        </mc:Fallback>
      </mc:AlternateContent>
    </w:r>
    <w:r w:rsidR="002C00C5">
      <w:rPr>
        <w:noProof/>
        <w:color w:val="00847E" w:themeColor="accent1"/>
        <w:sz w:val="20"/>
        <w:szCs w:val="20"/>
      </w:rPr>
      <mc:AlternateContent>
        <mc:Choice Requires="wps">
          <w:drawing>
            <wp:anchor distT="0" distB="0" distL="114300" distR="114300" simplePos="0" relativeHeight="251676160" behindDoc="0" locked="1" layoutInCell="0" allowOverlap="1" wp14:anchorId="1BCD1E54" wp14:editId="5E98DFE5">
              <wp:simplePos x="0" y="0"/>
              <wp:positionH relativeFrom="margin">
                <wp:align>center</wp:align>
              </wp:positionH>
              <wp:positionV relativeFrom="bottomMargin">
                <wp:align>center</wp:align>
              </wp:positionV>
              <wp:extent cx="892175" cy="273050"/>
              <wp:effectExtent l="0" t="0" r="0" b="0"/>
              <wp:wrapNone/>
              <wp:docPr id="1538486075"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65887" w14:textId="3C356666" w:rsidR="002C00C5" w:rsidRPr="002C00C5" w:rsidRDefault="002C00C5" w:rsidP="002C00C5">
                          <w:pPr>
                            <w:spacing w:before="0" w:after="0"/>
                            <w:jc w:val="center"/>
                            <w:rPr>
                              <w:b/>
                              <w:color w:val="FF0000"/>
                              <w:sz w:val="24"/>
                            </w:rPr>
                          </w:pPr>
                          <w:r w:rsidRPr="002C00C5">
                            <w:rPr>
                              <w:b/>
                              <w:color w:val="FF0000"/>
                              <w:sz w:val="24"/>
                            </w:rPr>
                            <w:fldChar w:fldCharType="begin"/>
                          </w:r>
                          <w:r w:rsidRPr="002C00C5">
                            <w:rPr>
                              <w:b/>
                              <w:color w:val="FF0000"/>
                              <w:sz w:val="24"/>
                            </w:rPr>
                            <w:instrText xml:space="preserve"> DOCPROPERTY PM_ProtectiveMarkingValue_Footer \* MERGEFORMAT </w:instrText>
                          </w:r>
                          <w:r w:rsidRPr="002C00C5">
                            <w:rPr>
                              <w:b/>
                              <w:color w:val="FF0000"/>
                              <w:sz w:val="24"/>
                            </w:rPr>
                            <w:fldChar w:fldCharType="separate"/>
                          </w:r>
                          <w:r w:rsidR="00F37370">
                            <w:rPr>
                              <w:b/>
                              <w:color w:val="FF0000"/>
                              <w:sz w:val="24"/>
                            </w:rPr>
                            <w:t>OFFICIAL</w:t>
                          </w:r>
                          <w:r w:rsidRPr="002C00C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CD1E54" id="janusSEAL SC Footer" o:spid="_x0000_s1054" type="#_x0000_t202" style="position:absolute;left:0;text-align:left;margin-left:0;margin-top:0;width:70.25pt;height:21.5pt;z-index:2516761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niGQIAADE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LqanOdaU7zGepQPzzshlhSae&#10;hPOvwoJqTAT5+hcsRU0oRkeLs5Lsz7/dh3gwAC9nLaSTcQ1tc1Z/12Dmbj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cjCniGQIAADEEAAAOAAAAAAAAAAAAAAAAAC4CAABkcnMvZTJvRG9jLnhtbFBLAQItABQABgAI&#10;AAAAIQBpOk852wAAAAQBAAAPAAAAAAAAAAAAAAAAAHMEAABkcnMvZG93bnJldi54bWxQSwUGAAAA&#10;AAQABADzAAAAewUAAAAA&#10;" o:allowincell="f" filled="f" stroked="f" strokeweight=".5pt">
              <v:textbox style="mso-fit-shape-to-text:t">
                <w:txbxContent>
                  <w:p w14:paraId="4F865887" w14:textId="3C356666" w:rsidR="002C00C5" w:rsidRPr="002C00C5" w:rsidRDefault="002C00C5" w:rsidP="002C00C5">
                    <w:pPr>
                      <w:spacing w:before="0" w:after="0"/>
                      <w:jc w:val="center"/>
                      <w:rPr>
                        <w:b/>
                        <w:color w:val="FF0000"/>
                        <w:sz w:val="24"/>
                      </w:rPr>
                    </w:pPr>
                    <w:r w:rsidRPr="002C00C5">
                      <w:rPr>
                        <w:b/>
                        <w:color w:val="FF0000"/>
                        <w:sz w:val="24"/>
                      </w:rPr>
                      <w:fldChar w:fldCharType="begin"/>
                    </w:r>
                    <w:r w:rsidRPr="002C00C5">
                      <w:rPr>
                        <w:b/>
                        <w:color w:val="FF0000"/>
                        <w:sz w:val="24"/>
                      </w:rPr>
                      <w:instrText xml:space="preserve"> DOCPROPERTY PM_ProtectiveMarkingValue_Footer \* MERGEFORMAT </w:instrText>
                    </w:r>
                    <w:r w:rsidRPr="002C00C5">
                      <w:rPr>
                        <w:b/>
                        <w:color w:val="FF0000"/>
                        <w:sz w:val="24"/>
                      </w:rPr>
                      <w:fldChar w:fldCharType="separate"/>
                    </w:r>
                    <w:r w:rsidR="00F37370">
                      <w:rPr>
                        <w:b/>
                        <w:color w:val="FF0000"/>
                        <w:sz w:val="24"/>
                      </w:rPr>
                      <w:t>OFFICIAL</w:t>
                    </w:r>
                    <w:r w:rsidRPr="002C00C5">
                      <w:rPr>
                        <w:b/>
                        <w:color w:val="FF0000"/>
                        <w:sz w:val="24"/>
                      </w:rPr>
                      <w:fldChar w:fldCharType="end"/>
                    </w:r>
                  </w:p>
                </w:txbxContent>
              </v:textbox>
              <w10:wrap anchorx="margin" anchory="margin"/>
              <w10:anchorlock/>
            </v:shape>
          </w:pict>
        </mc:Fallback>
      </mc:AlternateContent>
    </w:r>
    <w:r w:rsidR="005F6A0A">
      <w:rPr>
        <w:noProof/>
        <w:color w:val="00847E" w:themeColor="accent1"/>
        <w:sz w:val="20"/>
        <w:szCs w:val="20"/>
      </w:rPr>
      <mc:AlternateContent>
        <mc:Choice Requires="wps">
          <w:drawing>
            <wp:anchor distT="0" distB="0" distL="114300" distR="114300" simplePos="0" relativeHeight="251670016" behindDoc="0" locked="0" layoutInCell="1" allowOverlap="1" wp14:anchorId="259B9D54" wp14:editId="513E6BCF">
              <wp:simplePos x="0" y="0"/>
              <wp:positionH relativeFrom="column">
                <wp:posOffset>-914400</wp:posOffset>
              </wp:positionH>
              <wp:positionV relativeFrom="paragraph">
                <wp:posOffset>-10080625</wp:posOffset>
              </wp:positionV>
              <wp:extent cx="1397000" cy="457200"/>
              <wp:effectExtent l="0" t="0" r="12700" b="19050"/>
              <wp:wrapThrough wrapText="bothSides">
                <wp:wrapPolygon edited="0">
                  <wp:start x="0" y="0"/>
                  <wp:lineTo x="0" y="21600"/>
                  <wp:lineTo x="21502" y="21600"/>
                  <wp:lineTo x="21502" y="0"/>
                  <wp:lineTo x="0" y="0"/>
                </wp:wrapPolygon>
              </wp:wrapThrough>
              <wp:docPr id="1169724506" name="Text Box 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4A587EB" w14:textId="77777777" w:rsidR="005F6A0A" w:rsidRDefault="005F6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9B9D54" id="Text Box 4" o:spid="_x0000_s1055" type="#_x0000_t202" style="position:absolute;left:0;text-align:left;margin-left:-1in;margin-top:-793.75pt;width:110pt;height:36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56LQIAAFwEAAAOAAAAZHJzL2Uyb0RvYy54bWysVN9v2jAQfp+0/8Hy+0igtB0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M7tMUVRx109t75CWESS7exjr/VUBNgpBTi7REtNhx&#10;43xnOpiEZBrWlVKRGqVJk9O7m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" filled="f" strokeweight=".5pt">
              <v:textbox>
                <w:txbxContent>
                  <w:p w14:paraId="14A587EB" w14:textId="77777777" w:rsidR="005F6A0A" w:rsidRDefault="005F6A0A"/>
                </w:txbxContent>
              </v:textbox>
              <w10:wrap type="through"/>
            </v:shape>
          </w:pict>
        </mc:Fallback>
      </mc:AlternateContent>
    </w:r>
    <w:r w:rsidR="00915A9C">
      <w:rPr>
        <w:noProof/>
        <w:color w:val="00847E" w:themeColor="accent1"/>
        <w:sz w:val="20"/>
        <w:szCs w:val="20"/>
      </w:rPr>
      <mc:AlternateContent>
        <mc:Choice Requires="wps">
          <w:drawing>
            <wp:anchor distT="0" distB="0" distL="114300" distR="114300" simplePos="0" relativeHeight="251663872" behindDoc="0" locked="1" layoutInCell="0" allowOverlap="1" wp14:anchorId="72D59B32" wp14:editId="49DC8EA1">
              <wp:simplePos x="0" y="0"/>
              <wp:positionH relativeFrom="margin">
                <wp:align>center</wp:align>
              </wp:positionH>
              <wp:positionV relativeFrom="bottomMargin">
                <wp:align>center</wp:align>
              </wp:positionV>
              <wp:extent cx="892175" cy="273050"/>
              <wp:effectExtent l="0" t="0" r="0" b="0"/>
              <wp:wrapNone/>
              <wp:docPr id="2067900137" name="Text Box 206790013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5E7BA" w14:textId="395AFB8D" w:rsidR="00915A9C" w:rsidRPr="00915A9C" w:rsidRDefault="00915A9C" w:rsidP="00915A9C">
                          <w:pPr>
                            <w:spacing w:before="0" w:after="0"/>
                            <w:jc w:val="center"/>
                            <w:rPr>
                              <w:b/>
                              <w:color w:val="FF0000"/>
                              <w:sz w:val="24"/>
                            </w:rPr>
                          </w:pPr>
                          <w:r w:rsidRPr="00915A9C">
                            <w:rPr>
                              <w:b/>
                              <w:color w:val="FF0000"/>
                              <w:sz w:val="24"/>
                            </w:rPr>
                            <w:fldChar w:fldCharType="begin"/>
                          </w:r>
                          <w:r w:rsidRPr="00915A9C">
                            <w:rPr>
                              <w:b/>
                              <w:color w:val="FF0000"/>
                              <w:sz w:val="24"/>
                            </w:rPr>
                            <w:instrText xml:space="preserve"> DOCPROPERTY PM_ProtectiveMarkingValue_Footer \* MERGEFORMAT </w:instrText>
                          </w:r>
                          <w:r w:rsidRPr="00915A9C">
                            <w:rPr>
                              <w:b/>
                              <w:color w:val="FF0000"/>
                              <w:sz w:val="24"/>
                            </w:rPr>
                            <w:fldChar w:fldCharType="separate"/>
                          </w:r>
                          <w:r>
                            <w:rPr>
                              <w:b/>
                              <w:color w:val="FF0000"/>
                              <w:sz w:val="24"/>
                            </w:rPr>
                            <w:t>OFFICIAL</w:t>
                          </w:r>
                          <w:r w:rsidRPr="00915A9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D59B32" id="Text Box 2067900137" o:spid="_x0000_s1056" type="#_x0000_t202" style="position:absolute;left:0;text-align:left;margin-left:0;margin-top:0;width:70.25pt;height:21.5pt;z-index:2516638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HxGA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yUOohXayj3NJ6HA/PByWVNTTyJ&#10;gK/CE9U0EckXX2jRBqgYHC3OKvA//3Yf44kB8nLWknQKbknbnJnvlpi5G4zHUWnpMJ5Mh3Tw1571&#10;tcdumwcgbQ7omziZzBiP5mRqD807aXwRa5JLWEmVC44n8wEPcqY/ItVikYJIW07gk105GVNH6CLA&#10;b9278O7IAhJ9z3CSmMg/kHGIjS+DW2yRKElMXTA9ok+6TAQe/1AU/vU5RV1++vwX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BgrwfEYAgAAMQQAAA4AAAAAAAAAAAAAAAAALgIAAGRycy9lMm9Eb2MueG1sUEsBAi0AFAAGAAgA&#10;AAAhAGk6TznbAAAABAEAAA8AAAAAAAAAAAAAAAAAcgQAAGRycy9kb3ducmV2LnhtbFBLBQYAAAAA&#10;BAAEAPMAAAB6BQAAAAA=&#10;" o:allowincell="f" filled="f" stroked="f" strokeweight=".5pt">
              <v:textbox style="mso-fit-shape-to-text:t">
                <w:txbxContent>
                  <w:p w14:paraId="54B5E7BA" w14:textId="395AFB8D" w:rsidR="00915A9C" w:rsidRPr="00915A9C" w:rsidRDefault="00915A9C" w:rsidP="00915A9C">
                    <w:pPr>
                      <w:spacing w:before="0" w:after="0"/>
                      <w:jc w:val="center"/>
                      <w:rPr>
                        <w:b/>
                        <w:color w:val="FF0000"/>
                        <w:sz w:val="24"/>
                      </w:rPr>
                    </w:pPr>
                    <w:r w:rsidRPr="00915A9C">
                      <w:rPr>
                        <w:b/>
                        <w:color w:val="FF0000"/>
                        <w:sz w:val="24"/>
                      </w:rPr>
                      <w:fldChar w:fldCharType="begin"/>
                    </w:r>
                    <w:r w:rsidRPr="00915A9C">
                      <w:rPr>
                        <w:b/>
                        <w:color w:val="FF0000"/>
                        <w:sz w:val="24"/>
                      </w:rPr>
                      <w:instrText xml:space="preserve"> DOCPROPERTY PM_ProtectiveMarkingValue_Footer \* MERGEFORMAT </w:instrText>
                    </w:r>
                    <w:r w:rsidRPr="00915A9C">
                      <w:rPr>
                        <w:b/>
                        <w:color w:val="FF0000"/>
                        <w:sz w:val="24"/>
                      </w:rPr>
                      <w:fldChar w:fldCharType="separate"/>
                    </w:r>
                    <w:r>
                      <w:rPr>
                        <w:b/>
                        <w:color w:val="FF0000"/>
                        <w:sz w:val="24"/>
                      </w:rPr>
                      <w:t>OFFICIAL</w:t>
                    </w:r>
                    <w:r w:rsidRPr="00915A9C">
                      <w:rPr>
                        <w:b/>
                        <w:color w:val="FF0000"/>
                        <w:sz w:val="24"/>
                      </w:rPr>
                      <w:fldChar w:fldCharType="end"/>
                    </w:r>
                  </w:p>
                </w:txbxContent>
              </v:textbox>
              <w10:wrap anchorx="margin" anchory="margin"/>
              <w10:anchorlock/>
            </v:shape>
          </w:pict>
        </mc:Fallback>
      </mc:AlternateContent>
    </w:r>
    <w:r w:rsidR="00D376AC">
      <w:rPr>
        <w:noProof/>
        <w:color w:val="00847E" w:themeColor="accent1"/>
        <w:sz w:val="20"/>
        <w:szCs w:val="20"/>
        <w:shd w:val="clear" w:color="auto" w:fill="E6E6E6"/>
      </w:rPr>
      <mc:AlternateContent>
        <mc:Choice Requires="wps">
          <w:drawing>
            <wp:anchor distT="0" distB="0" distL="114300" distR="114300" simplePos="0" relativeHeight="251657728" behindDoc="0" locked="1" layoutInCell="0" allowOverlap="1" wp14:anchorId="1E987FD0" wp14:editId="39F3A98D">
              <wp:simplePos x="0" y="0"/>
              <wp:positionH relativeFrom="margin">
                <wp:align>center</wp:align>
              </wp:positionH>
              <wp:positionV relativeFrom="bottomMargin">
                <wp:align>center</wp:align>
              </wp:positionV>
              <wp:extent cx="892175" cy="273050"/>
              <wp:effectExtent l="0" t="0" r="0" b="0"/>
              <wp:wrapNone/>
              <wp:docPr id="1345194484" name="Text Box 134519448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78C775" w14:textId="7A821138" w:rsidR="00D376AC" w:rsidRPr="00D376AC" w:rsidRDefault="00D376AC" w:rsidP="00D376AC">
                          <w:pPr>
                            <w:spacing w:before="0" w:after="0"/>
                            <w:jc w:val="center"/>
                            <w:rPr>
                              <w:b/>
                              <w:color w:val="FF0000"/>
                              <w:sz w:val="24"/>
                            </w:rPr>
                          </w:pPr>
                          <w:r w:rsidRPr="00D376AC">
                            <w:rPr>
                              <w:b/>
                              <w:color w:val="FF0000"/>
                              <w:sz w:val="24"/>
                              <w:shd w:val="clear" w:color="auto" w:fill="E6E6E6"/>
                            </w:rPr>
                            <w:fldChar w:fldCharType="begin"/>
                          </w:r>
                          <w:r w:rsidRPr="00D376AC">
                            <w:rPr>
                              <w:b/>
                              <w:color w:val="FF0000"/>
                              <w:sz w:val="24"/>
                            </w:rPr>
                            <w:instrText xml:space="preserve"> DOCPROPERTY PM_ProtectiveMarkingValue_Footer \* MERGEFORMAT </w:instrText>
                          </w:r>
                          <w:r w:rsidRPr="00D376AC">
                            <w:rPr>
                              <w:b/>
                              <w:color w:val="FF0000"/>
                              <w:sz w:val="24"/>
                              <w:shd w:val="clear" w:color="auto" w:fill="E6E6E6"/>
                            </w:rPr>
                            <w:fldChar w:fldCharType="separate"/>
                          </w:r>
                          <w:r>
                            <w:rPr>
                              <w:b/>
                              <w:color w:val="FF0000"/>
                              <w:sz w:val="24"/>
                            </w:rPr>
                            <w:t>OFFICIAL</w:t>
                          </w:r>
                          <w:r w:rsidRPr="00D376AC">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E987FD0" id="Text Box 1345194484" o:spid="_x0000_s1057" type="#_x0000_t202" style="position:absolute;left:0;text-align:left;margin-left:0;margin-top:0;width:70.25pt;height:21.5pt;z-index:25165772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ZtGA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x0nmMN5Z7G83BgPji5rKmJJxHw&#10;VXiimiYi+eILLdoAFYOjxVkF/uff7mM8MUBezlqSTsEtaZsz890SM3eD8TgqLR3Gk+mQDv7as772&#10;2G3zAKTNAX0TJ5MZ49GcTO2heSeNL2JNcgkrqXLB8WQ+4EHO9EekWixSEGnLCXyyKydj6ghdBPit&#10;exfeHVlAou8ZThIT+QcyDrHxZXCLLRIliakI8wHTI/qky0Tg8Q9F4V+fU9Tlp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CSOJm0YAgAAMQQAAA4AAAAAAAAAAAAAAAAALgIAAGRycy9lMm9Eb2MueG1sUEsBAi0AFAAGAAgA&#10;AAAhAGk6TznbAAAABAEAAA8AAAAAAAAAAAAAAAAAcgQAAGRycy9kb3ducmV2LnhtbFBLBQYAAAAA&#10;BAAEAPMAAAB6BQAAAAA=&#10;" o:allowincell="f" filled="f" stroked="f" strokeweight=".5pt">
              <v:textbox style="mso-fit-shape-to-text:t">
                <w:txbxContent>
                  <w:p w14:paraId="6878C775" w14:textId="7A821138" w:rsidR="00D376AC" w:rsidRPr="00D376AC" w:rsidRDefault="00D376AC" w:rsidP="00D376AC">
                    <w:pPr>
                      <w:spacing w:before="0" w:after="0"/>
                      <w:jc w:val="center"/>
                      <w:rPr>
                        <w:b/>
                        <w:color w:val="FF0000"/>
                        <w:sz w:val="24"/>
                      </w:rPr>
                    </w:pPr>
                    <w:r w:rsidRPr="00D376AC">
                      <w:rPr>
                        <w:b/>
                        <w:color w:val="FF0000"/>
                        <w:sz w:val="24"/>
                        <w:shd w:val="clear" w:color="auto" w:fill="E6E6E6"/>
                      </w:rPr>
                      <w:fldChar w:fldCharType="begin"/>
                    </w:r>
                    <w:r w:rsidRPr="00D376AC">
                      <w:rPr>
                        <w:b/>
                        <w:color w:val="FF0000"/>
                        <w:sz w:val="24"/>
                      </w:rPr>
                      <w:instrText xml:space="preserve"> DOCPROPERTY PM_ProtectiveMarkingValue_Footer \* MERGEFORMAT </w:instrText>
                    </w:r>
                    <w:r w:rsidRPr="00D376AC">
                      <w:rPr>
                        <w:b/>
                        <w:color w:val="FF0000"/>
                        <w:sz w:val="24"/>
                        <w:shd w:val="clear" w:color="auto" w:fill="E6E6E6"/>
                      </w:rPr>
                      <w:fldChar w:fldCharType="separate"/>
                    </w:r>
                    <w:r>
                      <w:rPr>
                        <w:b/>
                        <w:color w:val="FF0000"/>
                        <w:sz w:val="24"/>
                      </w:rPr>
                      <w:t>OFFICIAL</w:t>
                    </w:r>
                    <w:r w:rsidRPr="00D376AC">
                      <w:rPr>
                        <w:b/>
                        <w:color w:val="FF0000"/>
                        <w:sz w:val="24"/>
                        <w:shd w:val="clear" w:color="auto" w:fill="E6E6E6"/>
                      </w:rPr>
                      <w:fldChar w:fldCharType="end"/>
                    </w:r>
                  </w:p>
                </w:txbxContent>
              </v:textbox>
              <w10:wrap anchorx="margin" anchory="margin"/>
              <w10:anchorlock/>
            </v:shape>
          </w:pict>
        </mc:Fallback>
      </mc:AlternateContent>
    </w:r>
    <w:r w:rsidR="00511EE6">
      <w:rPr>
        <w:noProof/>
        <w:color w:val="00847E" w:themeColor="accent1"/>
        <w:sz w:val="20"/>
        <w:szCs w:val="20"/>
        <w:shd w:val="clear" w:color="auto" w:fill="E6E6E6"/>
      </w:rPr>
      <mc:AlternateContent>
        <mc:Choice Requires="wps">
          <w:drawing>
            <wp:anchor distT="0" distB="0" distL="114300" distR="114300" simplePos="0" relativeHeight="251651584" behindDoc="0" locked="1" layoutInCell="0" allowOverlap="1" wp14:anchorId="029F79EF" wp14:editId="12B7F66A">
              <wp:simplePos x="0" y="0"/>
              <wp:positionH relativeFrom="margin">
                <wp:align>center</wp:align>
              </wp:positionH>
              <wp:positionV relativeFrom="bottomMargin">
                <wp:align>center</wp:align>
              </wp:positionV>
              <wp:extent cx="892175" cy="273050"/>
              <wp:effectExtent l="0" t="0" r="0" b="0"/>
              <wp:wrapNone/>
              <wp:docPr id="1993346347" name="Text Box 199334634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18E10" w14:textId="2744B715" w:rsidR="00511EE6" w:rsidRPr="00511EE6" w:rsidRDefault="00511EE6" w:rsidP="00511EE6">
                          <w:pPr>
                            <w:spacing w:before="0" w:after="0"/>
                            <w:jc w:val="center"/>
                            <w:rPr>
                              <w:b/>
                              <w:color w:val="FF0000"/>
                              <w:sz w:val="24"/>
                            </w:rPr>
                          </w:pPr>
                          <w:r w:rsidRPr="00511EE6">
                            <w:rPr>
                              <w:b/>
                              <w:color w:val="FF0000"/>
                              <w:sz w:val="24"/>
                              <w:shd w:val="clear" w:color="auto" w:fill="E6E6E6"/>
                            </w:rPr>
                            <w:fldChar w:fldCharType="begin"/>
                          </w:r>
                          <w:r w:rsidRPr="00511EE6">
                            <w:rPr>
                              <w:b/>
                              <w:color w:val="FF0000"/>
                              <w:sz w:val="24"/>
                            </w:rPr>
                            <w:instrText xml:space="preserve"> DOCPROPERTY PM_ProtectiveMarkingValue_Footer \* MERGEFORMAT </w:instrText>
                          </w:r>
                          <w:r w:rsidRPr="00511EE6">
                            <w:rPr>
                              <w:b/>
                              <w:color w:val="FF0000"/>
                              <w:sz w:val="24"/>
                              <w:shd w:val="clear" w:color="auto" w:fill="E6E6E6"/>
                            </w:rPr>
                            <w:fldChar w:fldCharType="separate"/>
                          </w:r>
                          <w:r w:rsidR="007B6586">
                            <w:rPr>
                              <w:b/>
                              <w:color w:val="FF0000"/>
                              <w:sz w:val="24"/>
                            </w:rPr>
                            <w:t>OFFICIAL</w:t>
                          </w:r>
                          <w:r w:rsidRPr="00511EE6">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9F79EF" id="Text Box 1993346347" o:spid="_x0000_s1058" type="#_x0000_t202" style="position:absolute;left:0;text-align:left;margin-left:0;margin-top:0;width:70.25pt;height:21.5pt;z-index:2516515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hZ38TGQIAADEEAAAOAAAAAAAAAAAAAAAAAC4CAABkcnMvZTJvRG9jLnhtbFBLAQItABQABgAI&#10;AAAAIQBpOk852wAAAAQBAAAPAAAAAAAAAAAAAAAAAHMEAABkcnMvZG93bnJldi54bWxQSwUGAAAA&#10;AAQABADzAAAAewUAAAAA&#10;" o:allowincell="f" filled="f" stroked="f" strokeweight=".5pt">
              <v:textbox style="mso-fit-shape-to-text:t">
                <w:txbxContent>
                  <w:p w14:paraId="36C18E10" w14:textId="2744B715" w:rsidR="00511EE6" w:rsidRPr="00511EE6" w:rsidRDefault="00511EE6" w:rsidP="00511EE6">
                    <w:pPr>
                      <w:spacing w:before="0" w:after="0"/>
                      <w:jc w:val="center"/>
                      <w:rPr>
                        <w:b/>
                        <w:color w:val="FF0000"/>
                        <w:sz w:val="24"/>
                      </w:rPr>
                    </w:pPr>
                    <w:r w:rsidRPr="00511EE6">
                      <w:rPr>
                        <w:b/>
                        <w:color w:val="FF0000"/>
                        <w:sz w:val="24"/>
                        <w:shd w:val="clear" w:color="auto" w:fill="E6E6E6"/>
                      </w:rPr>
                      <w:fldChar w:fldCharType="begin"/>
                    </w:r>
                    <w:r w:rsidRPr="00511EE6">
                      <w:rPr>
                        <w:b/>
                        <w:color w:val="FF0000"/>
                        <w:sz w:val="24"/>
                      </w:rPr>
                      <w:instrText xml:space="preserve"> DOCPROPERTY PM_ProtectiveMarkingValue_Footer \* MERGEFORMAT </w:instrText>
                    </w:r>
                    <w:r w:rsidRPr="00511EE6">
                      <w:rPr>
                        <w:b/>
                        <w:color w:val="FF0000"/>
                        <w:sz w:val="24"/>
                        <w:shd w:val="clear" w:color="auto" w:fill="E6E6E6"/>
                      </w:rPr>
                      <w:fldChar w:fldCharType="separate"/>
                    </w:r>
                    <w:r w:rsidR="007B6586">
                      <w:rPr>
                        <w:b/>
                        <w:color w:val="FF0000"/>
                        <w:sz w:val="24"/>
                      </w:rPr>
                      <w:t>OFFICIAL</w:t>
                    </w:r>
                    <w:r w:rsidRPr="00511EE6">
                      <w:rPr>
                        <w:b/>
                        <w:color w:val="FF0000"/>
                        <w:sz w:val="24"/>
                        <w:shd w:val="clear" w:color="auto" w:fill="E6E6E6"/>
                      </w:rPr>
                      <w:fldChar w:fldCharType="end"/>
                    </w:r>
                  </w:p>
                </w:txbxContent>
              </v:textbox>
              <w10:wrap anchorx="margin" anchory="margin"/>
              <w10:anchorlock/>
            </v:shape>
          </w:pict>
        </mc:Fallback>
      </mc:AlternateContent>
    </w:r>
    <w:r w:rsidR="00A2639D">
      <w:rPr>
        <w:noProof/>
        <w:color w:val="00847E" w:themeColor="accent1"/>
        <w:sz w:val="20"/>
        <w:szCs w:val="20"/>
        <w:shd w:val="clear" w:color="auto" w:fill="E6E6E6"/>
      </w:rPr>
      <mc:AlternateContent>
        <mc:Choice Requires="wps">
          <w:drawing>
            <wp:anchor distT="0" distB="0" distL="114300" distR="114300" simplePos="0" relativeHeight="251645440" behindDoc="0" locked="0" layoutInCell="1" allowOverlap="1" wp14:anchorId="1A081B05" wp14:editId="6208B5AC">
              <wp:simplePos x="0" y="0"/>
              <wp:positionH relativeFrom="column">
                <wp:posOffset>-914400</wp:posOffset>
              </wp:positionH>
              <wp:positionV relativeFrom="paragraph">
                <wp:posOffset>-10080625</wp:posOffset>
              </wp:positionV>
              <wp:extent cx="1397000" cy="457200"/>
              <wp:effectExtent l="0" t="0" r="12700" b="19050"/>
              <wp:wrapThrough wrapText="bothSides">
                <wp:wrapPolygon edited="0">
                  <wp:start x="0" y="0"/>
                  <wp:lineTo x="0" y="21600"/>
                  <wp:lineTo x="21502" y="21600"/>
                  <wp:lineTo x="21502" y="0"/>
                  <wp:lineTo x="0" y="0"/>
                </wp:wrapPolygon>
              </wp:wrapThrough>
              <wp:docPr id="2073457425" name="Text Box 207345742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7AD0DAD" w14:textId="77777777" w:rsidR="00A2639D" w:rsidRDefault="00A263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081B05" id="Text Box 2073457425" o:spid="_x0000_s1059" type="#_x0000_t202" style="position:absolute;left:0;text-align:left;margin-left:-1in;margin-top:-793.75pt;width:110pt;height:36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fXLQ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" filled="f" strokeweight=".5pt">
              <v:textbox>
                <w:txbxContent>
                  <w:p w14:paraId="07AD0DAD" w14:textId="77777777" w:rsidR="00A2639D" w:rsidRDefault="00A2639D"/>
                </w:txbxContent>
              </v:textbox>
              <w10:wrap type="through"/>
            </v:shape>
          </w:pict>
        </mc:Fallback>
      </mc:AlternateContent>
    </w:r>
    <w:r w:rsidR="009418A9">
      <w:rPr>
        <w:noProof/>
        <w:color w:val="00847E" w:themeColor="accent1"/>
        <w:sz w:val="20"/>
        <w:szCs w:val="20"/>
        <w:shd w:val="clear" w:color="auto" w:fill="E6E6E6"/>
      </w:rPr>
      <mc:AlternateContent>
        <mc:Choice Requires="wps">
          <w:drawing>
            <wp:anchor distT="0" distB="0" distL="114300" distR="114300" simplePos="0" relativeHeight="251639296" behindDoc="0" locked="1" layoutInCell="0" allowOverlap="1" wp14:anchorId="3E45750B" wp14:editId="0E42A7B5">
              <wp:simplePos x="0" y="0"/>
              <wp:positionH relativeFrom="margin">
                <wp:align>center</wp:align>
              </wp:positionH>
              <wp:positionV relativeFrom="bottomMargin">
                <wp:align>center</wp:align>
              </wp:positionV>
              <wp:extent cx="892175" cy="273050"/>
              <wp:effectExtent l="0" t="0" r="22225" b="12700"/>
              <wp:wrapNone/>
              <wp:docPr id="1083341213" name="Text Box 108334121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7A9B4EE2" w14:textId="3A6E6F7A" w:rsidR="009418A9" w:rsidRPr="009418A9" w:rsidRDefault="009418A9" w:rsidP="009418A9">
                          <w:pPr>
                            <w:spacing w:before="0" w:after="0"/>
                            <w:jc w:val="center"/>
                            <w:rPr>
                              <w:b/>
                              <w:color w:val="FF0000"/>
                              <w:sz w:val="24"/>
                            </w:rPr>
                          </w:pPr>
                          <w:r w:rsidRPr="009418A9">
                            <w:rPr>
                              <w:b/>
                              <w:color w:val="FF0000"/>
                              <w:sz w:val="24"/>
                              <w:shd w:val="clear" w:color="auto" w:fill="E6E6E6"/>
                            </w:rPr>
                            <w:fldChar w:fldCharType="begin"/>
                          </w:r>
                          <w:r w:rsidRPr="009418A9">
                            <w:rPr>
                              <w:b/>
                              <w:color w:val="FF0000"/>
                              <w:sz w:val="24"/>
                            </w:rPr>
                            <w:instrText xml:space="preserve"> DOCPROPERTY PM_ProtectiveMarkingValue_Footer \* MERGEFORMAT </w:instrText>
                          </w:r>
                          <w:r w:rsidRPr="009418A9">
                            <w:rPr>
                              <w:b/>
                              <w:color w:val="FF0000"/>
                              <w:sz w:val="24"/>
                              <w:shd w:val="clear" w:color="auto" w:fill="E6E6E6"/>
                            </w:rPr>
                            <w:fldChar w:fldCharType="separate"/>
                          </w:r>
                          <w:r>
                            <w:rPr>
                              <w:b/>
                              <w:color w:val="FF0000"/>
                              <w:sz w:val="24"/>
                            </w:rPr>
                            <w:t>OFFICIAL</w:t>
                          </w:r>
                          <w:r w:rsidRPr="009418A9">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45750B" id="Text Box 1083341213" o:spid="_x0000_s1060" type="#_x0000_t202" style="position:absolute;left:0;text-align:left;margin-left:0;margin-top:0;width:70.25pt;height:21.5pt;z-index:25163929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" o:allowincell="f" filled="f" strokeweight=".5pt">
              <v:textbox style="mso-fit-shape-to-text:t">
                <w:txbxContent>
                  <w:p w14:paraId="7A9B4EE2" w14:textId="3A6E6F7A" w:rsidR="009418A9" w:rsidRPr="009418A9" w:rsidRDefault="009418A9" w:rsidP="009418A9">
                    <w:pPr>
                      <w:spacing w:before="0" w:after="0"/>
                      <w:jc w:val="center"/>
                      <w:rPr>
                        <w:b/>
                        <w:color w:val="FF0000"/>
                        <w:sz w:val="24"/>
                      </w:rPr>
                    </w:pPr>
                    <w:r w:rsidRPr="009418A9">
                      <w:rPr>
                        <w:b/>
                        <w:color w:val="FF0000"/>
                        <w:sz w:val="24"/>
                        <w:shd w:val="clear" w:color="auto" w:fill="E6E6E6"/>
                      </w:rPr>
                      <w:fldChar w:fldCharType="begin"/>
                    </w:r>
                    <w:r w:rsidRPr="009418A9">
                      <w:rPr>
                        <w:b/>
                        <w:color w:val="FF0000"/>
                        <w:sz w:val="24"/>
                      </w:rPr>
                      <w:instrText xml:space="preserve"> DOCPROPERTY PM_ProtectiveMarkingValue_Footer \* MERGEFORMAT </w:instrText>
                    </w:r>
                    <w:r w:rsidRPr="009418A9">
                      <w:rPr>
                        <w:b/>
                        <w:color w:val="FF0000"/>
                        <w:sz w:val="24"/>
                        <w:shd w:val="clear" w:color="auto" w:fill="E6E6E6"/>
                      </w:rPr>
                      <w:fldChar w:fldCharType="separate"/>
                    </w:r>
                    <w:r>
                      <w:rPr>
                        <w:b/>
                        <w:color w:val="FF0000"/>
                        <w:sz w:val="24"/>
                      </w:rPr>
                      <w:t>OFFICIAL</w:t>
                    </w:r>
                    <w:r w:rsidRPr="009418A9">
                      <w:rPr>
                        <w:b/>
                        <w:color w:val="FF0000"/>
                        <w:sz w:val="24"/>
                        <w:shd w:val="clear" w:color="auto" w:fill="E6E6E6"/>
                      </w:rPr>
                      <w:fldChar w:fldCharType="end"/>
                    </w:r>
                  </w:p>
                </w:txbxContent>
              </v:textbox>
              <w10:wrap anchorx="margin" anchory="margin"/>
              <w10:anchorlock/>
            </v:shape>
          </w:pict>
        </mc:Fallback>
      </mc:AlternateContent>
    </w:r>
    <w:r w:rsidR="00884CC5">
      <w:rPr>
        <w:noProof/>
        <w:color w:val="00847E" w:themeColor="accent1"/>
        <w:sz w:val="20"/>
        <w:szCs w:val="20"/>
        <w:shd w:val="clear" w:color="auto" w:fill="E6E6E6"/>
      </w:rPr>
      <mc:AlternateContent>
        <mc:Choice Requires="wps">
          <w:drawing>
            <wp:anchor distT="0" distB="0" distL="114300" distR="114300" simplePos="0" relativeHeight="251633152" behindDoc="0" locked="1" layoutInCell="0" allowOverlap="1" wp14:anchorId="73D74F79" wp14:editId="6D82B910">
              <wp:simplePos x="0" y="0"/>
              <wp:positionH relativeFrom="margin">
                <wp:align>center</wp:align>
              </wp:positionH>
              <wp:positionV relativeFrom="bottomMargin">
                <wp:align>center</wp:align>
              </wp:positionV>
              <wp:extent cx="892175" cy="273050"/>
              <wp:effectExtent l="0" t="0" r="0" b="0"/>
              <wp:wrapNone/>
              <wp:docPr id="1909376992" name="Text Box 190937699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BFBD93" w14:textId="3E48577D" w:rsidR="00884CC5" w:rsidRPr="00884CC5" w:rsidRDefault="00884CC5" w:rsidP="00884CC5">
                          <w:pPr>
                            <w:spacing w:before="0" w:after="0"/>
                            <w:jc w:val="center"/>
                            <w:rPr>
                              <w:b/>
                              <w:color w:val="FF0000"/>
                              <w:sz w:val="24"/>
                            </w:rPr>
                          </w:pPr>
                          <w:r w:rsidRPr="00884CC5">
                            <w:rPr>
                              <w:b/>
                              <w:color w:val="FF0000"/>
                              <w:sz w:val="24"/>
                              <w:shd w:val="clear" w:color="auto" w:fill="E6E6E6"/>
                            </w:rPr>
                            <w:fldChar w:fldCharType="begin"/>
                          </w:r>
                          <w:r w:rsidRPr="00884CC5">
                            <w:rPr>
                              <w:b/>
                              <w:color w:val="FF0000"/>
                              <w:sz w:val="24"/>
                            </w:rPr>
                            <w:instrText xml:space="preserve"> DOCPROPERTY PM_ProtectiveMarkingValue_Footer \* MERGEFORMAT </w:instrText>
                          </w:r>
                          <w:r w:rsidRPr="00884CC5">
                            <w:rPr>
                              <w:b/>
                              <w:color w:val="FF0000"/>
                              <w:sz w:val="24"/>
                              <w:shd w:val="clear" w:color="auto" w:fill="E6E6E6"/>
                            </w:rPr>
                            <w:fldChar w:fldCharType="separate"/>
                          </w:r>
                          <w:r>
                            <w:rPr>
                              <w:b/>
                              <w:color w:val="FF0000"/>
                              <w:sz w:val="24"/>
                            </w:rPr>
                            <w:t>OFFICIAL</w:t>
                          </w:r>
                          <w:r w:rsidRPr="00884CC5">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D74F79" id="Text Box 1909376992" o:spid="_x0000_s1061" type="#_x0000_t202" style="position:absolute;left:0;text-align:left;margin-left:0;margin-top:0;width:70.25pt;height:21.5pt;z-index:25163315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tz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0Oc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XECtzGQIAADEEAAAOAAAAAAAAAAAAAAAAAC4CAABkcnMvZTJvRG9jLnhtbFBLAQItABQABgAI&#10;AAAAIQBpOk852wAAAAQBAAAPAAAAAAAAAAAAAAAAAHMEAABkcnMvZG93bnJldi54bWxQSwUGAAAA&#10;AAQABADzAAAAewUAAAAA&#10;" o:allowincell="f" filled="f" stroked="f" strokeweight=".5pt">
              <v:textbox style="mso-fit-shape-to-text:t">
                <w:txbxContent>
                  <w:p w14:paraId="7DBFBD93" w14:textId="3E48577D" w:rsidR="00884CC5" w:rsidRPr="00884CC5" w:rsidRDefault="00884CC5" w:rsidP="00884CC5">
                    <w:pPr>
                      <w:spacing w:before="0" w:after="0"/>
                      <w:jc w:val="center"/>
                      <w:rPr>
                        <w:b/>
                        <w:color w:val="FF0000"/>
                        <w:sz w:val="24"/>
                      </w:rPr>
                    </w:pPr>
                    <w:r w:rsidRPr="00884CC5">
                      <w:rPr>
                        <w:b/>
                        <w:color w:val="FF0000"/>
                        <w:sz w:val="24"/>
                        <w:shd w:val="clear" w:color="auto" w:fill="E6E6E6"/>
                      </w:rPr>
                      <w:fldChar w:fldCharType="begin"/>
                    </w:r>
                    <w:r w:rsidRPr="00884CC5">
                      <w:rPr>
                        <w:b/>
                        <w:color w:val="FF0000"/>
                        <w:sz w:val="24"/>
                      </w:rPr>
                      <w:instrText xml:space="preserve"> DOCPROPERTY PM_ProtectiveMarkingValue_Footer \* MERGEFORMAT </w:instrText>
                    </w:r>
                    <w:r w:rsidRPr="00884CC5">
                      <w:rPr>
                        <w:b/>
                        <w:color w:val="FF0000"/>
                        <w:sz w:val="24"/>
                        <w:shd w:val="clear" w:color="auto" w:fill="E6E6E6"/>
                      </w:rPr>
                      <w:fldChar w:fldCharType="separate"/>
                    </w:r>
                    <w:r>
                      <w:rPr>
                        <w:b/>
                        <w:color w:val="FF0000"/>
                        <w:sz w:val="24"/>
                      </w:rPr>
                      <w:t>OFFICIAL</w:t>
                    </w:r>
                    <w:r w:rsidRPr="00884CC5">
                      <w:rPr>
                        <w:b/>
                        <w:color w:val="FF0000"/>
                        <w:sz w:val="24"/>
                        <w:shd w:val="clear" w:color="auto" w:fill="E6E6E6"/>
                      </w:rPr>
                      <w:fldChar w:fldCharType="end"/>
                    </w:r>
                  </w:p>
                </w:txbxContent>
              </v:textbox>
              <w10:wrap anchorx="margin" anchory="margin"/>
              <w10:anchorlock/>
            </v:shape>
          </w:pict>
        </mc:Fallback>
      </mc:AlternateContent>
    </w:r>
    <w:sdt>
      <w:sdtPr>
        <w:rPr>
          <w:color w:val="00847E" w:themeColor="accent1"/>
          <w:sz w:val="20"/>
          <w:szCs w:val="20"/>
          <w:shd w:val="clear" w:color="auto" w:fill="E6E6E6"/>
        </w:rPr>
        <w:id w:val="-1988930592"/>
        <w:docPartObj>
          <w:docPartGallery w:val="Page Numbers (Bottom of Page)"/>
          <w:docPartUnique/>
        </w:docPartObj>
      </w:sdtPr>
      <w:sdtEndPr/>
      <w:sdtContent>
        <w:sdt>
          <w:sdtPr>
            <w:rPr>
              <w:color w:val="00847E" w:themeColor="accent1"/>
              <w:sz w:val="20"/>
              <w:szCs w:val="20"/>
              <w:shd w:val="clear" w:color="auto" w:fill="E6E6E6"/>
            </w:rPr>
            <w:id w:val="860082579"/>
            <w:docPartObj>
              <w:docPartGallery w:val="Page Numbers (Top of Page)"/>
              <w:docPartUnique/>
            </w:docPartObj>
          </w:sdtPr>
          <w:sdtEndPr/>
          <w:sdtContent>
            <w:r w:rsidR="009F5D9A" w:rsidRPr="00FF70B7">
              <w:rPr>
                <w:color w:val="004D7D"/>
                <w:sz w:val="20"/>
                <w:szCs w:val="20"/>
              </w:rPr>
              <w:t xml:space="preserve">Page </w:t>
            </w:r>
            <w:r w:rsidR="009F5D9A" w:rsidRPr="00FF70B7">
              <w:rPr>
                <w:b/>
                <w:color w:val="004D7D"/>
                <w:sz w:val="20"/>
                <w:szCs w:val="20"/>
                <w:shd w:val="clear" w:color="auto" w:fill="E6E6E6"/>
              </w:rPr>
              <w:fldChar w:fldCharType="begin"/>
            </w:r>
            <w:r w:rsidR="009F5D9A" w:rsidRPr="00FF70B7">
              <w:rPr>
                <w:b/>
                <w:bCs/>
                <w:color w:val="004D7D"/>
                <w:sz w:val="20"/>
                <w:szCs w:val="20"/>
              </w:rPr>
              <w:instrText xml:space="preserve"> PAGE </w:instrText>
            </w:r>
            <w:r w:rsidR="009F5D9A" w:rsidRPr="00FF70B7">
              <w:rPr>
                <w:b/>
                <w:color w:val="004D7D"/>
                <w:sz w:val="20"/>
                <w:szCs w:val="20"/>
                <w:shd w:val="clear" w:color="auto" w:fill="E6E6E6"/>
              </w:rPr>
              <w:fldChar w:fldCharType="separate"/>
            </w:r>
            <w:r w:rsidR="009F5D9A" w:rsidRPr="00FF70B7">
              <w:rPr>
                <w:b/>
                <w:bCs/>
                <w:noProof/>
                <w:color w:val="004D7D"/>
                <w:sz w:val="20"/>
                <w:szCs w:val="20"/>
              </w:rPr>
              <w:t>10</w:t>
            </w:r>
            <w:r w:rsidR="009F5D9A" w:rsidRPr="00FF70B7">
              <w:rPr>
                <w:b/>
                <w:color w:val="004D7D"/>
                <w:sz w:val="20"/>
                <w:szCs w:val="20"/>
                <w:shd w:val="clear" w:color="auto" w:fill="E6E6E6"/>
              </w:rPr>
              <w:fldChar w:fldCharType="end"/>
            </w:r>
            <w:r w:rsidR="009F5D9A" w:rsidRPr="00FF70B7">
              <w:rPr>
                <w:color w:val="004D7D"/>
                <w:sz w:val="20"/>
                <w:szCs w:val="20"/>
              </w:rPr>
              <w:t xml:space="preserve"> of </w:t>
            </w:r>
            <w:r w:rsidR="009F5D9A" w:rsidRPr="00FF70B7">
              <w:rPr>
                <w:b/>
                <w:color w:val="004D7D"/>
                <w:sz w:val="20"/>
                <w:szCs w:val="20"/>
                <w:shd w:val="clear" w:color="auto" w:fill="E6E6E6"/>
              </w:rPr>
              <w:fldChar w:fldCharType="begin"/>
            </w:r>
            <w:r w:rsidR="009F5D9A" w:rsidRPr="00FF70B7">
              <w:rPr>
                <w:b/>
                <w:bCs/>
                <w:color w:val="004D7D"/>
                <w:sz w:val="20"/>
                <w:szCs w:val="20"/>
              </w:rPr>
              <w:instrText xml:space="preserve"> NUMPAGES  </w:instrText>
            </w:r>
            <w:r w:rsidR="009F5D9A" w:rsidRPr="00FF70B7">
              <w:rPr>
                <w:b/>
                <w:color w:val="004D7D"/>
                <w:sz w:val="20"/>
                <w:szCs w:val="20"/>
                <w:shd w:val="clear" w:color="auto" w:fill="E6E6E6"/>
              </w:rPr>
              <w:fldChar w:fldCharType="separate"/>
            </w:r>
            <w:r w:rsidR="009F5D9A" w:rsidRPr="00FF70B7">
              <w:rPr>
                <w:b/>
                <w:bCs/>
                <w:noProof/>
                <w:color w:val="004D7D"/>
                <w:sz w:val="20"/>
                <w:szCs w:val="20"/>
              </w:rPr>
              <w:t>10</w:t>
            </w:r>
            <w:r w:rsidR="009F5D9A" w:rsidRPr="00FF70B7">
              <w:rPr>
                <w:b/>
                <w:color w:val="004D7D"/>
                <w:sz w:val="20"/>
                <w:szCs w:val="20"/>
                <w:shd w:val="clear" w:color="auto" w:fill="E6E6E6"/>
              </w:rPr>
              <w:fldChar w:fldCharType="end"/>
            </w:r>
          </w:sdtContent>
        </w:sdt>
      </w:sdtContent>
    </w:sdt>
  </w:p>
  <w:p w14:paraId="294FC6DA" w14:textId="77777777" w:rsidR="009F5D9A" w:rsidRDefault="009F5D9A" w:rsidP="00AE1FDB">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6F08" w14:textId="0ED6954D" w:rsidR="00884CC5" w:rsidRDefault="00E44770">
    <w:pPr>
      <w:pStyle w:val="Footer"/>
    </w:pPr>
    <w:r>
      <w:rPr>
        <w:noProof/>
        <w:color w:val="2B579A"/>
      </w:rPr>
      <mc:AlternateContent>
        <mc:Choice Requires="wps">
          <w:drawing>
            <wp:anchor distT="0" distB="0" distL="114300" distR="114300" simplePos="1" relativeHeight="251683328" behindDoc="0" locked="0" layoutInCell="1" allowOverlap="1" wp14:anchorId="592A56F4" wp14:editId="6F57A20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67942175"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0C49792" w14:textId="77777777" w:rsidR="00E44770" w:rsidRDefault="00E44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2A56F4" id="_x0000_t202" coordsize="21600,21600" o:spt="202" path="m,l,21600r21600,l21600,xe">
              <v:stroke joinstyle="miter"/>
              <v:path gradientshapeok="t" o:connecttype="rect"/>
            </v:shapetype>
            <v:shape id="Text Box 11" o:spid="_x0000_s1071" type="#_x0000_t202" style="position:absolute;margin-left:0;margin-top:0;width:110pt;height:36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p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O2x4Q1UB8TBQT8i3vKlwvgr5sMLczgT2B/OeXjGQ2rAomCQKKnB/frbe7RHqlBLSYszVlL/c8ec&#10;oER/M0ji/XgyiUOZLgk4StylZnOpMbtmAdjpGDfK8iSiswv6KEoHzRuuwzxmRRUzHHOXNBzFRegn&#10;H9eJi/k8GeEYWhZWZm15DH3E9bV7Y84OfAVk+gmO08iKd7T1tj1x810AqRKnEege1QF/HOE0FcO6&#10;xR25vCer80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br62krAgAAXAQAAA4AAAAAAAAAAAAAAAAALgIAAGRycy9lMm9E&#10;b2MueG1sUEsBAi0AFAAGAAgAAAAhAJAQ+WTaAAAABAEAAA8AAAAAAAAAAAAAAAAAhQQAAGRycy9k&#10;b3ducmV2LnhtbFBLBQYAAAAABAAEAPMAAACMBQAAAAA=&#10;" filled="f" strokeweight=".5pt">
              <v:textbox>
                <w:txbxContent>
                  <w:p w14:paraId="20C49792" w14:textId="77777777" w:rsidR="00E44770" w:rsidRDefault="00E44770"/>
                </w:txbxContent>
              </v:textbox>
              <w10:wrap type="through"/>
            </v:shape>
          </w:pict>
        </mc:Fallback>
      </mc:AlternateContent>
    </w:r>
    <w:r w:rsidR="002C00C5">
      <w:rPr>
        <w:noProof/>
        <w:color w:val="2B579A"/>
      </w:rPr>
      <mc:AlternateContent>
        <mc:Choice Requires="wps">
          <w:drawing>
            <wp:anchor distT="0" distB="0" distL="114300" distR="114300" simplePos="0" relativeHeight="251677184" behindDoc="0" locked="1" layoutInCell="0" allowOverlap="1" wp14:anchorId="2AEA5C67" wp14:editId="608B8343">
              <wp:simplePos x="0" y="0"/>
              <wp:positionH relativeFrom="margin">
                <wp:align>center</wp:align>
              </wp:positionH>
              <wp:positionV relativeFrom="bottomMargin">
                <wp:align>center</wp:align>
              </wp:positionV>
              <wp:extent cx="892175" cy="273050"/>
              <wp:effectExtent l="0" t="0" r="0" b="0"/>
              <wp:wrapNone/>
              <wp:docPr id="1171364540"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2E6376" w14:textId="6E60CAD8" w:rsidR="002C00C5" w:rsidRPr="002C00C5" w:rsidRDefault="002C00C5" w:rsidP="002C00C5">
                          <w:pPr>
                            <w:spacing w:before="0" w:after="0"/>
                            <w:jc w:val="center"/>
                            <w:rPr>
                              <w:b/>
                              <w:color w:val="FF0000"/>
                              <w:sz w:val="24"/>
                            </w:rPr>
                          </w:pPr>
                          <w:r w:rsidRPr="002C00C5">
                            <w:rPr>
                              <w:b/>
                              <w:color w:val="FF0000"/>
                              <w:sz w:val="24"/>
                            </w:rPr>
                            <w:fldChar w:fldCharType="begin"/>
                          </w:r>
                          <w:r w:rsidRPr="002C00C5">
                            <w:rPr>
                              <w:b/>
                              <w:color w:val="FF0000"/>
                              <w:sz w:val="24"/>
                            </w:rPr>
                            <w:instrText xml:space="preserve"> DOCPROPERTY PM_ProtectiveMarkingValue_Footer \* MERGEFORMAT </w:instrText>
                          </w:r>
                          <w:r w:rsidRPr="002C00C5">
                            <w:rPr>
                              <w:b/>
                              <w:color w:val="FF0000"/>
                              <w:sz w:val="24"/>
                            </w:rPr>
                            <w:fldChar w:fldCharType="separate"/>
                          </w:r>
                          <w:r w:rsidR="00F37370">
                            <w:rPr>
                              <w:b/>
                              <w:color w:val="FF0000"/>
                              <w:sz w:val="24"/>
                            </w:rPr>
                            <w:t>OFFICIAL</w:t>
                          </w:r>
                          <w:r w:rsidRPr="002C00C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EA5C67" id="janusSEAL SC F_FirstPage" o:spid="_x0000_s1072" type="#_x0000_t202" style="position:absolute;margin-left:0;margin-top:0;width:70.25pt;height:21.5pt;z-index:2516771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DiowhoCAAAxBAAADgAAAAAAAAAAAAAAAAAuAgAAZHJzL2Uyb0RvYy54bWxQSwECLQAUAAYA&#10;CAAAACEAaTpPOdsAAAAEAQAADwAAAAAAAAAAAAAAAAB0BAAAZHJzL2Rvd25yZXYueG1sUEsFBgAA&#10;AAAEAAQA8wAAAHwFAAAAAA==&#10;" o:allowincell="f" filled="f" stroked="f" strokeweight=".5pt">
              <v:textbox style="mso-fit-shape-to-text:t">
                <w:txbxContent>
                  <w:p w14:paraId="7B2E6376" w14:textId="6E60CAD8" w:rsidR="002C00C5" w:rsidRPr="002C00C5" w:rsidRDefault="002C00C5" w:rsidP="002C00C5">
                    <w:pPr>
                      <w:spacing w:before="0" w:after="0"/>
                      <w:jc w:val="center"/>
                      <w:rPr>
                        <w:b/>
                        <w:color w:val="FF0000"/>
                        <w:sz w:val="24"/>
                      </w:rPr>
                    </w:pPr>
                    <w:r w:rsidRPr="002C00C5">
                      <w:rPr>
                        <w:b/>
                        <w:color w:val="FF0000"/>
                        <w:sz w:val="24"/>
                      </w:rPr>
                      <w:fldChar w:fldCharType="begin"/>
                    </w:r>
                    <w:r w:rsidRPr="002C00C5">
                      <w:rPr>
                        <w:b/>
                        <w:color w:val="FF0000"/>
                        <w:sz w:val="24"/>
                      </w:rPr>
                      <w:instrText xml:space="preserve"> DOCPROPERTY PM_ProtectiveMarkingValue_Footer \* MERGEFORMAT </w:instrText>
                    </w:r>
                    <w:r w:rsidRPr="002C00C5">
                      <w:rPr>
                        <w:b/>
                        <w:color w:val="FF0000"/>
                        <w:sz w:val="24"/>
                      </w:rPr>
                      <w:fldChar w:fldCharType="separate"/>
                    </w:r>
                    <w:r w:rsidR="00F37370">
                      <w:rPr>
                        <w:b/>
                        <w:color w:val="FF0000"/>
                        <w:sz w:val="24"/>
                      </w:rPr>
                      <w:t>OFFICIAL</w:t>
                    </w:r>
                    <w:r w:rsidRPr="002C00C5">
                      <w:rPr>
                        <w:b/>
                        <w:color w:val="FF0000"/>
                        <w:sz w:val="24"/>
                      </w:rPr>
                      <w:fldChar w:fldCharType="end"/>
                    </w:r>
                  </w:p>
                </w:txbxContent>
              </v:textbox>
              <w10:wrap anchorx="margin" anchory="margin"/>
              <w10:anchorlock/>
            </v:shape>
          </w:pict>
        </mc:Fallback>
      </mc:AlternateContent>
    </w:r>
    <w:r w:rsidR="005F6A0A">
      <w:rPr>
        <w:noProof/>
        <w:color w:val="2B579A"/>
      </w:rPr>
      <mc:AlternateContent>
        <mc:Choice Requires="wps">
          <w:drawing>
            <wp:anchor distT="0" distB="0" distL="114300" distR="114300" simplePos="1" relativeHeight="251671040" behindDoc="0" locked="0" layoutInCell="1" allowOverlap="1" wp14:anchorId="0EBDF757" wp14:editId="508E8C7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40542602"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0FB565C" w14:textId="77777777" w:rsidR="005F6A0A" w:rsidRDefault="005F6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BDF757" id="Text Box 5" o:spid="_x0000_s1073" type="#_x0000_t202" style="position:absolute;margin-left:0;margin-top:0;width:110pt;height:36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Y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u2PAGqgPi4KAfEW/5UmH8FfPhhTmcCewP5zw84yE1YFEwSJTU4H797T3aI1WopaTFGSup/7lj&#10;TlCivxkk8X48mcShTJcEHCXuUrO51JhdswDsdIwbZXkS0dkFfRSlg+YN12Ees6KKGY65SxqO4iL0&#10;k4/rxMV8noxwDC0LK7O2PIY+4vravTFnB74CMv0Ex2lkxTvaetueuPkugFSJ0wh0j+qAP45wmoph&#10;3eKOXN6T1fmnMPs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ZiQUYLAIAAFwEAAAOAAAAAAAAAAAAAAAAAC4CAABkcnMvZTJv&#10;RG9jLnhtbFBLAQItABQABgAIAAAAIQCQEPlk2gAAAAQBAAAPAAAAAAAAAAAAAAAAAIYEAABkcnMv&#10;ZG93bnJldi54bWxQSwUGAAAAAAQABADzAAAAjQUAAAAA&#10;" filled="f" strokeweight=".5pt">
              <v:textbox>
                <w:txbxContent>
                  <w:p w14:paraId="60FB565C" w14:textId="77777777" w:rsidR="005F6A0A" w:rsidRDefault="005F6A0A"/>
                </w:txbxContent>
              </v:textbox>
              <w10:wrap type="through"/>
            </v:shape>
          </w:pict>
        </mc:Fallback>
      </mc:AlternateContent>
    </w:r>
    <w:r w:rsidR="00915A9C">
      <w:rPr>
        <w:noProof/>
        <w:color w:val="2B579A"/>
      </w:rPr>
      <mc:AlternateContent>
        <mc:Choice Requires="wps">
          <w:drawing>
            <wp:anchor distT="0" distB="0" distL="114300" distR="114300" simplePos="0" relativeHeight="251664896" behindDoc="0" locked="1" layoutInCell="0" allowOverlap="1" wp14:anchorId="270624FE" wp14:editId="02941F53">
              <wp:simplePos x="0" y="0"/>
              <wp:positionH relativeFrom="margin">
                <wp:align>center</wp:align>
              </wp:positionH>
              <wp:positionV relativeFrom="bottomMargin">
                <wp:align>center</wp:align>
              </wp:positionV>
              <wp:extent cx="892175" cy="273050"/>
              <wp:effectExtent l="0" t="0" r="0" b="0"/>
              <wp:wrapNone/>
              <wp:docPr id="845723118" name="Text Box 84572311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A60C21" w14:textId="2EA8572F" w:rsidR="00915A9C" w:rsidRPr="00915A9C" w:rsidRDefault="00915A9C" w:rsidP="00915A9C">
                          <w:pPr>
                            <w:spacing w:before="0" w:after="0"/>
                            <w:jc w:val="center"/>
                            <w:rPr>
                              <w:b/>
                              <w:color w:val="FF0000"/>
                              <w:sz w:val="24"/>
                            </w:rPr>
                          </w:pPr>
                          <w:r w:rsidRPr="00915A9C">
                            <w:rPr>
                              <w:b/>
                              <w:color w:val="FF0000"/>
                              <w:sz w:val="24"/>
                            </w:rPr>
                            <w:fldChar w:fldCharType="begin"/>
                          </w:r>
                          <w:r w:rsidRPr="00915A9C">
                            <w:rPr>
                              <w:b/>
                              <w:color w:val="FF0000"/>
                              <w:sz w:val="24"/>
                            </w:rPr>
                            <w:instrText xml:space="preserve"> DOCPROPERTY PM_ProtectiveMarkingValue_Footer \* MERGEFORMAT </w:instrText>
                          </w:r>
                          <w:r w:rsidRPr="00915A9C">
                            <w:rPr>
                              <w:b/>
                              <w:color w:val="FF0000"/>
                              <w:sz w:val="24"/>
                            </w:rPr>
                            <w:fldChar w:fldCharType="separate"/>
                          </w:r>
                          <w:r>
                            <w:rPr>
                              <w:b/>
                              <w:color w:val="FF0000"/>
                              <w:sz w:val="24"/>
                            </w:rPr>
                            <w:t>OFFICIAL</w:t>
                          </w:r>
                          <w:r w:rsidRPr="00915A9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0624FE" id="Text Box 845723118" o:spid="_x0000_s1074" type="#_x0000_t202" style="position:absolute;margin-left:0;margin-top:0;width:70.25pt;height:21.5pt;z-index:25166489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kNYAAhoCAAAxBAAADgAAAAAAAAAAAAAAAAAuAgAAZHJzL2Uyb0RvYy54bWxQSwECLQAUAAYA&#10;CAAAACEAaTpPOdsAAAAEAQAADwAAAAAAAAAAAAAAAAB0BAAAZHJzL2Rvd25yZXYueG1sUEsFBgAA&#10;AAAEAAQA8wAAAHwFAAAAAA==&#10;" o:allowincell="f" filled="f" stroked="f" strokeweight=".5pt">
              <v:textbox style="mso-fit-shape-to-text:t">
                <w:txbxContent>
                  <w:p w14:paraId="04A60C21" w14:textId="2EA8572F" w:rsidR="00915A9C" w:rsidRPr="00915A9C" w:rsidRDefault="00915A9C" w:rsidP="00915A9C">
                    <w:pPr>
                      <w:spacing w:before="0" w:after="0"/>
                      <w:jc w:val="center"/>
                      <w:rPr>
                        <w:b/>
                        <w:color w:val="FF0000"/>
                        <w:sz w:val="24"/>
                      </w:rPr>
                    </w:pPr>
                    <w:r w:rsidRPr="00915A9C">
                      <w:rPr>
                        <w:b/>
                        <w:color w:val="FF0000"/>
                        <w:sz w:val="24"/>
                      </w:rPr>
                      <w:fldChar w:fldCharType="begin"/>
                    </w:r>
                    <w:r w:rsidRPr="00915A9C">
                      <w:rPr>
                        <w:b/>
                        <w:color w:val="FF0000"/>
                        <w:sz w:val="24"/>
                      </w:rPr>
                      <w:instrText xml:space="preserve"> DOCPROPERTY PM_ProtectiveMarkingValue_Footer \* MERGEFORMAT </w:instrText>
                    </w:r>
                    <w:r w:rsidRPr="00915A9C">
                      <w:rPr>
                        <w:b/>
                        <w:color w:val="FF0000"/>
                        <w:sz w:val="24"/>
                      </w:rPr>
                      <w:fldChar w:fldCharType="separate"/>
                    </w:r>
                    <w:r>
                      <w:rPr>
                        <w:b/>
                        <w:color w:val="FF0000"/>
                        <w:sz w:val="24"/>
                      </w:rPr>
                      <w:t>OFFICIAL</w:t>
                    </w:r>
                    <w:r w:rsidRPr="00915A9C">
                      <w:rPr>
                        <w:b/>
                        <w:color w:val="FF0000"/>
                        <w:sz w:val="24"/>
                      </w:rPr>
                      <w:fldChar w:fldCharType="end"/>
                    </w:r>
                  </w:p>
                </w:txbxContent>
              </v:textbox>
              <w10:wrap anchorx="margin" anchory="margin"/>
              <w10:anchorlock/>
            </v:shape>
          </w:pict>
        </mc:Fallback>
      </mc:AlternateContent>
    </w:r>
    <w:r w:rsidR="00D376AC">
      <w:rPr>
        <w:noProof/>
        <w:color w:val="2B579A"/>
        <w:shd w:val="clear" w:color="auto" w:fill="E6E6E6"/>
      </w:rPr>
      <mc:AlternateContent>
        <mc:Choice Requires="wps">
          <w:drawing>
            <wp:anchor distT="0" distB="0" distL="114300" distR="114300" simplePos="0" relativeHeight="251658752" behindDoc="0" locked="1" layoutInCell="0" allowOverlap="1" wp14:anchorId="0DC34E81" wp14:editId="7A63621E">
              <wp:simplePos x="0" y="0"/>
              <wp:positionH relativeFrom="margin">
                <wp:align>center</wp:align>
              </wp:positionH>
              <wp:positionV relativeFrom="bottomMargin">
                <wp:align>center</wp:align>
              </wp:positionV>
              <wp:extent cx="892175" cy="273050"/>
              <wp:effectExtent l="0" t="0" r="0" b="0"/>
              <wp:wrapNone/>
              <wp:docPr id="1344871788" name="Text Box 134487178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6A98F2" w14:textId="1E9C4CB6" w:rsidR="00D376AC" w:rsidRPr="00D376AC" w:rsidRDefault="00D376AC" w:rsidP="00D376AC">
                          <w:pPr>
                            <w:spacing w:before="0" w:after="0"/>
                            <w:jc w:val="center"/>
                            <w:rPr>
                              <w:b/>
                              <w:color w:val="FF0000"/>
                              <w:sz w:val="24"/>
                            </w:rPr>
                          </w:pPr>
                          <w:r w:rsidRPr="00D376AC">
                            <w:rPr>
                              <w:b/>
                              <w:color w:val="FF0000"/>
                              <w:sz w:val="24"/>
                              <w:shd w:val="clear" w:color="auto" w:fill="E6E6E6"/>
                            </w:rPr>
                            <w:fldChar w:fldCharType="begin"/>
                          </w:r>
                          <w:r w:rsidRPr="00D376AC">
                            <w:rPr>
                              <w:b/>
                              <w:color w:val="FF0000"/>
                              <w:sz w:val="24"/>
                            </w:rPr>
                            <w:instrText xml:space="preserve"> DOCPROPERTY PM_ProtectiveMarkingValue_Footer \* MERGEFORMAT </w:instrText>
                          </w:r>
                          <w:r w:rsidRPr="00D376AC">
                            <w:rPr>
                              <w:b/>
                              <w:color w:val="FF0000"/>
                              <w:sz w:val="24"/>
                              <w:shd w:val="clear" w:color="auto" w:fill="E6E6E6"/>
                            </w:rPr>
                            <w:fldChar w:fldCharType="separate"/>
                          </w:r>
                          <w:r>
                            <w:rPr>
                              <w:b/>
                              <w:color w:val="FF0000"/>
                              <w:sz w:val="24"/>
                            </w:rPr>
                            <w:t>OFFICIAL</w:t>
                          </w:r>
                          <w:r w:rsidRPr="00D376AC">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C34E81" id="Text Box 1344871788" o:spid="_x0000_s1075" type="#_x0000_t202" style="position:absolute;margin-left:0;margin-top:0;width:70.25pt;height:21.5pt;z-index:25165875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rHPnnhoCAAAxBAAADgAAAAAAAAAAAAAAAAAuAgAAZHJzL2Uyb0RvYy54bWxQSwECLQAUAAYA&#10;CAAAACEAaTpPOdsAAAAEAQAADwAAAAAAAAAAAAAAAAB0BAAAZHJzL2Rvd25yZXYueG1sUEsFBgAA&#10;AAAEAAQA8wAAAHwFAAAAAA==&#10;" o:allowincell="f" filled="f" stroked="f" strokeweight=".5pt">
              <v:textbox style="mso-fit-shape-to-text:t">
                <w:txbxContent>
                  <w:p w14:paraId="4B6A98F2" w14:textId="1E9C4CB6" w:rsidR="00D376AC" w:rsidRPr="00D376AC" w:rsidRDefault="00D376AC" w:rsidP="00D376AC">
                    <w:pPr>
                      <w:spacing w:before="0" w:after="0"/>
                      <w:jc w:val="center"/>
                      <w:rPr>
                        <w:b/>
                        <w:color w:val="FF0000"/>
                        <w:sz w:val="24"/>
                      </w:rPr>
                    </w:pPr>
                    <w:r w:rsidRPr="00D376AC">
                      <w:rPr>
                        <w:b/>
                        <w:color w:val="FF0000"/>
                        <w:sz w:val="24"/>
                        <w:shd w:val="clear" w:color="auto" w:fill="E6E6E6"/>
                      </w:rPr>
                      <w:fldChar w:fldCharType="begin"/>
                    </w:r>
                    <w:r w:rsidRPr="00D376AC">
                      <w:rPr>
                        <w:b/>
                        <w:color w:val="FF0000"/>
                        <w:sz w:val="24"/>
                      </w:rPr>
                      <w:instrText xml:space="preserve"> DOCPROPERTY PM_ProtectiveMarkingValue_Footer \* MERGEFORMAT </w:instrText>
                    </w:r>
                    <w:r w:rsidRPr="00D376AC">
                      <w:rPr>
                        <w:b/>
                        <w:color w:val="FF0000"/>
                        <w:sz w:val="24"/>
                        <w:shd w:val="clear" w:color="auto" w:fill="E6E6E6"/>
                      </w:rPr>
                      <w:fldChar w:fldCharType="separate"/>
                    </w:r>
                    <w:r>
                      <w:rPr>
                        <w:b/>
                        <w:color w:val="FF0000"/>
                        <w:sz w:val="24"/>
                      </w:rPr>
                      <w:t>OFFICIAL</w:t>
                    </w:r>
                    <w:r w:rsidRPr="00D376AC">
                      <w:rPr>
                        <w:b/>
                        <w:color w:val="FF0000"/>
                        <w:sz w:val="24"/>
                        <w:shd w:val="clear" w:color="auto" w:fill="E6E6E6"/>
                      </w:rPr>
                      <w:fldChar w:fldCharType="end"/>
                    </w:r>
                  </w:p>
                </w:txbxContent>
              </v:textbox>
              <w10:wrap anchorx="margin" anchory="margin"/>
              <w10:anchorlock/>
            </v:shape>
          </w:pict>
        </mc:Fallback>
      </mc:AlternateContent>
    </w:r>
    <w:r w:rsidR="00511EE6">
      <w:rPr>
        <w:noProof/>
        <w:color w:val="2B579A"/>
        <w:shd w:val="clear" w:color="auto" w:fill="E6E6E6"/>
      </w:rPr>
      <mc:AlternateContent>
        <mc:Choice Requires="wps">
          <w:drawing>
            <wp:anchor distT="0" distB="0" distL="114300" distR="114300" simplePos="0" relativeHeight="251652608" behindDoc="0" locked="1" layoutInCell="0" allowOverlap="1" wp14:anchorId="5B91CD11" wp14:editId="4F1D9794">
              <wp:simplePos x="0" y="0"/>
              <wp:positionH relativeFrom="margin">
                <wp:align>center</wp:align>
              </wp:positionH>
              <wp:positionV relativeFrom="bottomMargin">
                <wp:align>center</wp:align>
              </wp:positionV>
              <wp:extent cx="892175" cy="273050"/>
              <wp:effectExtent l="0" t="0" r="0" b="0"/>
              <wp:wrapNone/>
              <wp:docPr id="1188009439" name="Text Box 118800943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7A8F5C" w14:textId="63E0986D" w:rsidR="00511EE6" w:rsidRPr="00511EE6" w:rsidRDefault="00511EE6" w:rsidP="00511EE6">
                          <w:pPr>
                            <w:spacing w:before="0" w:after="0"/>
                            <w:jc w:val="center"/>
                            <w:rPr>
                              <w:b/>
                              <w:color w:val="FF0000"/>
                              <w:sz w:val="24"/>
                            </w:rPr>
                          </w:pPr>
                          <w:r w:rsidRPr="00511EE6">
                            <w:rPr>
                              <w:b/>
                              <w:color w:val="FF0000"/>
                              <w:sz w:val="24"/>
                              <w:shd w:val="clear" w:color="auto" w:fill="E6E6E6"/>
                            </w:rPr>
                            <w:fldChar w:fldCharType="begin"/>
                          </w:r>
                          <w:r w:rsidRPr="00511EE6">
                            <w:rPr>
                              <w:b/>
                              <w:color w:val="FF0000"/>
                              <w:sz w:val="24"/>
                            </w:rPr>
                            <w:instrText xml:space="preserve"> DOCPROPERTY PM_ProtectiveMarkingValue_Footer \* MERGEFORMAT </w:instrText>
                          </w:r>
                          <w:r w:rsidRPr="00511EE6">
                            <w:rPr>
                              <w:b/>
                              <w:color w:val="FF0000"/>
                              <w:sz w:val="24"/>
                              <w:shd w:val="clear" w:color="auto" w:fill="E6E6E6"/>
                            </w:rPr>
                            <w:fldChar w:fldCharType="separate"/>
                          </w:r>
                          <w:r w:rsidR="007B6586">
                            <w:rPr>
                              <w:b/>
                              <w:color w:val="FF0000"/>
                              <w:sz w:val="24"/>
                            </w:rPr>
                            <w:t>OFFICIAL</w:t>
                          </w:r>
                          <w:r w:rsidRPr="00511EE6">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91CD11" id="Text Box 1188009439" o:spid="_x0000_s1076" type="#_x0000_t202" style="position:absolute;margin-left:0;margin-top:0;width:70.25pt;height:21.5pt;z-index:25165260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NRx6BEYAgAAMQQAAA4AAAAAAAAAAAAAAAAALgIAAGRycy9lMm9Eb2MueG1sUEsBAi0AFAAGAAgA&#10;AAAhAGk6TznbAAAABAEAAA8AAAAAAAAAAAAAAAAAcgQAAGRycy9kb3ducmV2LnhtbFBLBQYAAAAA&#10;BAAEAPMAAAB6BQAAAAA=&#10;" o:allowincell="f" filled="f" stroked="f" strokeweight=".5pt">
              <v:textbox style="mso-fit-shape-to-text:t">
                <w:txbxContent>
                  <w:p w14:paraId="747A8F5C" w14:textId="63E0986D" w:rsidR="00511EE6" w:rsidRPr="00511EE6" w:rsidRDefault="00511EE6" w:rsidP="00511EE6">
                    <w:pPr>
                      <w:spacing w:before="0" w:after="0"/>
                      <w:jc w:val="center"/>
                      <w:rPr>
                        <w:b/>
                        <w:color w:val="FF0000"/>
                        <w:sz w:val="24"/>
                      </w:rPr>
                    </w:pPr>
                    <w:r w:rsidRPr="00511EE6">
                      <w:rPr>
                        <w:b/>
                        <w:color w:val="FF0000"/>
                        <w:sz w:val="24"/>
                        <w:shd w:val="clear" w:color="auto" w:fill="E6E6E6"/>
                      </w:rPr>
                      <w:fldChar w:fldCharType="begin"/>
                    </w:r>
                    <w:r w:rsidRPr="00511EE6">
                      <w:rPr>
                        <w:b/>
                        <w:color w:val="FF0000"/>
                        <w:sz w:val="24"/>
                      </w:rPr>
                      <w:instrText xml:space="preserve"> DOCPROPERTY PM_ProtectiveMarkingValue_Footer \* MERGEFORMAT </w:instrText>
                    </w:r>
                    <w:r w:rsidRPr="00511EE6">
                      <w:rPr>
                        <w:b/>
                        <w:color w:val="FF0000"/>
                        <w:sz w:val="24"/>
                        <w:shd w:val="clear" w:color="auto" w:fill="E6E6E6"/>
                      </w:rPr>
                      <w:fldChar w:fldCharType="separate"/>
                    </w:r>
                    <w:r w:rsidR="007B6586">
                      <w:rPr>
                        <w:b/>
                        <w:color w:val="FF0000"/>
                        <w:sz w:val="24"/>
                      </w:rPr>
                      <w:t>OFFICIAL</w:t>
                    </w:r>
                    <w:r w:rsidRPr="00511EE6">
                      <w:rPr>
                        <w:b/>
                        <w:color w:val="FF0000"/>
                        <w:sz w:val="24"/>
                        <w:shd w:val="clear" w:color="auto" w:fill="E6E6E6"/>
                      </w:rPr>
                      <w:fldChar w:fldCharType="end"/>
                    </w:r>
                  </w:p>
                </w:txbxContent>
              </v:textbox>
              <w10:wrap anchorx="margin" anchory="margin"/>
              <w10:anchorlock/>
            </v:shape>
          </w:pict>
        </mc:Fallback>
      </mc:AlternateContent>
    </w:r>
    <w:r w:rsidR="00A2639D">
      <w:rPr>
        <w:noProof/>
        <w:color w:val="2B579A"/>
        <w:shd w:val="clear" w:color="auto" w:fill="E6E6E6"/>
      </w:rPr>
      <mc:AlternateContent>
        <mc:Choice Requires="wps">
          <w:drawing>
            <wp:anchor distT="0" distB="0" distL="114300" distR="114300" simplePos="1" relativeHeight="251646464" behindDoc="0" locked="0" layoutInCell="1" allowOverlap="1" wp14:anchorId="7F5E30C5" wp14:editId="23408C3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6814740" name="Text Box 6681474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4B116A8" w14:textId="77777777" w:rsidR="00A2639D" w:rsidRDefault="00A263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5E30C5" id="Text Box 66814740" o:spid="_x0000_s1077" type="#_x0000_t202" style="position:absolute;margin-left:0;margin-top:0;width:110pt;height:3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hKLAIAAFwEAAAOAAAAZHJzL2Uyb0RvYy54bWysVFtv2yAUfp+0/4B4X+y0S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u72zxHFUfdZHqLvMQw2dnbOh++CmhIFErqkJaEFts/&#10;+tCbHk1iMgMrpXWiRhvSlvTmeponBw9aVVEZzaLLUjuyZ0juRjP+Y0h7YYVFaIO1nHuKUug2HVFV&#10;SaenhjdQHRAHB/2IeMtXCuM/Mh9emMOZwP5wzsMzHlIDFgWDREkN7tff3qM9UoVaSlqcsZL6nzvm&#10;BCX6m0ES78aTS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HDVhKLAIAAFwEAAAOAAAAAAAAAAAAAAAAAC4CAABkcnMvZTJv&#10;RG9jLnhtbFBLAQItABQABgAIAAAAIQCQEPlk2gAAAAQBAAAPAAAAAAAAAAAAAAAAAIYEAABkcnMv&#10;ZG93bnJldi54bWxQSwUGAAAAAAQABADzAAAAjQUAAAAA&#10;" filled="f" strokeweight=".5pt">
              <v:textbox>
                <w:txbxContent>
                  <w:p w14:paraId="64B116A8" w14:textId="77777777" w:rsidR="00A2639D" w:rsidRDefault="00A2639D"/>
                </w:txbxContent>
              </v:textbox>
              <w10:wrap type="through"/>
            </v:shape>
          </w:pict>
        </mc:Fallback>
      </mc:AlternateContent>
    </w:r>
    <w:r w:rsidR="009418A9">
      <w:rPr>
        <w:noProof/>
        <w:color w:val="2B579A"/>
        <w:shd w:val="clear" w:color="auto" w:fill="E6E6E6"/>
      </w:rPr>
      <mc:AlternateContent>
        <mc:Choice Requires="wps">
          <w:drawing>
            <wp:anchor distT="0" distB="0" distL="114300" distR="114300" simplePos="0" relativeHeight="251640320" behindDoc="0" locked="1" layoutInCell="0" allowOverlap="1" wp14:anchorId="1335AA36" wp14:editId="13FEA043">
              <wp:simplePos x="0" y="0"/>
              <wp:positionH relativeFrom="margin">
                <wp:align>center</wp:align>
              </wp:positionH>
              <wp:positionV relativeFrom="bottomMargin">
                <wp:align>center</wp:align>
              </wp:positionV>
              <wp:extent cx="892175" cy="273050"/>
              <wp:effectExtent l="0" t="0" r="22225" b="12700"/>
              <wp:wrapNone/>
              <wp:docPr id="1964219394" name="Text Box 196421939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76706D4B" w14:textId="4AC39DD9" w:rsidR="009418A9" w:rsidRPr="009418A9" w:rsidRDefault="009418A9" w:rsidP="009418A9">
                          <w:pPr>
                            <w:spacing w:before="0" w:after="0"/>
                            <w:jc w:val="center"/>
                            <w:rPr>
                              <w:b/>
                              <w:color w:val="FF0000"/>
                              <w:sz w:val="24"/>
                            </w:rPr>
                          </w:pPr>
                          <w:r w:rsidRPr="009418A9">
                            <w:rPr>
                              <w:b/>
                              <w:color w:val="FF0000"/>
                              <w:sz w:val="24"/>
                              <w:shd w:val="clear" w:color="auto" w:fill="E6E6E6"/>
                            </w:rPr>
                            <w:fldChar w:fldCharType="begin"/>
                          </w:r>
                          <w:r w:rsidRPr="009418A9">
                            <w:rPr>
                              <w:b/>
                              <w:color w:val="FF0000"/>
                              <w:sz w:val="24"/>
                            </w:rPr>
                            <w:instrText xml:space="preserve"> DOCPROPERTY PM_ProtectiveMarkingValue_Footer \* MERGEFORMAT </w:instrText>
                          </w:r>
                          <w:r w:rsidRPr="009418A9">
                            <w:rPr>
                              <w:b/>
                              <w:color w:val="FF0000"/>
                              <w:sz w:val="24"/>
                              <w:shd w:val="clear" w:color="auto" w:fill="E6E6E6"/>
                            </w:rPr>
                            <w:fldChar w:fldCharType="separate"/>
                          </w:r>
                          <w:r>
                            <w:rPr>
                              <w:b/>
                              <w:color w:val="FF0000"/>
                              <w:sz w:val="24"/>
                            </w:rPr>
                            <w:t>OFFICIAL</w:t>
                          </w:r>
                          <w:r w:rsidRPr="009418A9">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35AA36" id="Text Box 1964219394" o:spid="_x0000_s1078" type="#_x0000_t202" style="position:absolute;margin-left:0;margin-top:0;width:70.25pt;height:21.5pt;z-index:25164032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" o:allowincell="f" filled="f" strokeweight=".5pt">
              <v:textbox style="mso-fit-shape-to-text:t">
                <w:txbxContent>
                  <w:p w14:paraId="76706D4B" w14:textId="4AC39DD9" w:rsidR="009418A9" w:rsidRPr="009418A9" w:rsidRDefault="009418A9" w:rsidP="009418A9">
                    <w:pPr>
                      <w:spacing w:before="0" w:after="0"/>
                      <w:jc w:val="center"/>
                      <w:rPr>
                        <w:b/>
                        <w:color w:val="FF0000"/>
                        <w:sz w:val="24"/>
                      </w:rPr>
                    </w:pPr>
                    <w:r w:rsidRPr="009418A9">
                      <w:rPr>
                        <w:b/>
                        <w:color w:val="FF0000"/>
                        <w:sz w:val="24"/>
                        <w:shd w:val="clear" w:color="auto" w:fill="E6E6E6"/>
                      </w:rPr>
                      <w:fldChar w:fldCharType="begin"/>
                    </w:r>
                    <w:r w:rsidRPr="009418A9">
                      <w:rPr>
                        <w:b/>
                        <w:color w:val="FF0000"/>
                        <w:sz w:val="24"/>
                      </w:rPr>
                      <w:instrText xml:space="preserve"> DOCPROPERTY PM_ProtectiveMarkingValue_Footer \* MERGEFORMAT </w:instrText>
                    </w:r>
                    <w:r w:rsidRPr="009418A9">
                      <w:rPr>
                        <w:b/>
                        <w:color w:val="FF0000"/>
                        <w:sz w:val="24"/>
                        <w:shd w:val="clear" w:color="auto" w:fill="E6E6E6"/>
                      </w:rPr>
                      <w:fldChar w:fldCharType="separate"/>
                    </w:r>
                    <w:r>
                      <w:rPr>
                        <w:b/>
                        <w:color w:val="FF0000"/>
                        <w:sz w:val="24"/>
                      </w:rPr>
                      <w:t>OFFICIAL</w:t>
                    </w:r>
                    <w:r w:rsidRPr="009418A9">
                      <w:rPr>
                        <w:b/>
                        <w:color w:val="FF0000"/>
                        <w:sz w:val="24"/>
                        <w:shd w:val="clear" w:color="auto" w:fill="E6E6E6"/>
                      </w:rPr>
                      <w:fldChar w:fldCharType="end"/>
                    </w:r>
                  </w:p>
                </w:txbxContent>
              </v:textbox>
              <w10:wrap anchorx="margin" anchory="margin"/>
              <w10:anchorlock/>
            </v:shape>
          </w:pict>
        </mc:Fallback>
      </mc:AlternateContent>
    </w:r>
    <w:r w:rsidR="00884CC5">
      <w:rPr>
        <w:noProof/>
        <w:color w:val="2B579A"/>
        <w:shd w:val="clear" w:color="auto" w:fill="E6E6E6"/>
      </w:rPr>
      <mc:AlternateContent>
        <mc:Choice Requires="wps">
          <w:drawing>
            <wp:anchor distT="0" distB="0" distL="114300" distR="114300" simplePos="0" relativeHeight="251634176" behindDoc="0" locked="1" layoutInCell="0" allowOverlap="1" wp14:anchorId="2B9CF270" wp14:editId="651D31B6">
              <wp:simplePos x="0" y="0"/>
              <wp:positionH relativeFrom="margin">
                <wp:align>center</wp:align>
              </wp:positionH>
              <wp:positionV relativeFrom="bottomMargin">
                <wp:align>center</wp:align>
              </wp:positionV>
              <wp:extent cx="892175" cy="273050"/>
              <wp:effectExtent l="0" t="0" r="0" b="0"/>
              <wp:wrapNone/>
              <wp:docPr id="1619784407" name="Text Box 161978440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7DEE8E" w14:textId="5B817245" w:rsidR="00884CC5" w:rsidRPr="00884CC5" w:rsidRDefault="00884CC5" w:rsidP="00884CC5">
                          <w:pPr>
                            <w:spacing w:before="0" w:after="0"/>
                            <w:jc w:val="center"/>
                            <w:rPr>
                              <w:b/>
                              <w:color w:val="FF0000"/>
                              <w:sz w:val="24"/>
                            </w:rPr>
                          </w:pPr>
                          <w:r w:rsidRPr="00884CC5">
                            <w:rPr>
                              <w:b/>
                              <w:color w:val="FF0000"/>
                              <w:sz w:val="24"/>
                              <w:shd w:val="clear" w:color="auto" w:fill="E6E6E6"/>
                            </w:rPr>
                            <w:fldChar w:fldCharType="begin"/>
                          </w:r>
                          <w:r w:rsidRPr="00884CC5">
                            <w:rPr>
                              <w:b/>
                              <w:color w:val="FF0000"/>
                              <w:sz w:val="24"/>
                            </w:rPr>
                            <w:instrText xml:space="preserve"> DOCPROPERTY PM_ProtectiveMarkingValue_Footer \* MERGEFORMAT </w:instrText>
                          </w:r>
                          <w:r w:rsidRPr="00884CC5">
                            <w:rPr>
                              <w:b/>
                              <w:color w:val="FF0000"/>
                              <w:sz w:val="24"/>
                              <w:shd w:val="clear" w:color="auto" w:fill="E6E6E6"/>
                            </w:rPr>
                            <w:fldChar w:fldCharType="separate"/>
                          </w:r>
                          <w:r>
                            <w:rPr>
                              <w:b/>
                              <w:color w:val="FF0000"/>
                              <w:sz w:val="24"/>
                            </w:rPr>
                            <w:t>OFFICIAL</w:t>
                          </w:r>
                          <w:r w:rsidRPr="00884CC5">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9CF270" id="Text Box 1619784407" o:spid="_x0000_s1079" type="#_x0000_t202" style="position:absolute;margin-left:0;margin-top:0;width:70.25pt;height:21.5pt;z-index:25163417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Fv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yOs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RmLFvGQIAADEEAAAOAAAAAAAAAAAAAAAAAC4CAABkcnMvZTJvRG9jLnhtbFBLAQItABQABgAI&#10;AAAAIQBpOk852wAAAAQBAAAPAAAAAAAAAAAAAAAAAHMEAABkcnMvZG93bnJldi54bWxQSwUGAAAA&#10;AAQABADzAAAAewUAAAAA&#10;" o:allowincell="f" filled="f" stroked="f" strokeweight=".5pt">
              <v:textbox style="mso-fit-shape-to-text:t">
                <w:txbxContent>
                  <w:p w14:paraId="647DEE8E" w14:textId="5B817245" w:rsidR="00884CC5" w:rsidRPr="00884CC5" w:rsidRDefault="00884CC5" w:rsidP="00884CC5">
                    <w:pPr>
                      <w:spacing w:before="0" w:after="0"/>
                      <w:jc w:val="center"/>
                      <w:rPr>
                        <w:b/>
                        <w:color w:val="FF0000"/>
                        <w:sz w:val="24"/>
                      </w:rPr>
                    </w:pPr>
                    <w:r w:rsidRPr="00884CC5">
                      <w:rPr>
                        <w:b/>
                        <w:color w:val="FF0000"/>
                        <w:sz w:val="24"/>
                        <w:shd w:val="clear" w:color="auto" w:fill="E6E6E6"/>
                      </w:rPr>
                      <w:fldChar w:fldCharType="begin"/>
                    </w:r>
                    <w:r w:rsidRPr="00884CC5">
                      <w:rPr>
                        <w:b/>
                        <w:color w:val="FF0000"/>
                        <w:sz w:val="24"/>
                      </w:rPr>
                      <w:instrText xml:space="preserve"> DOCPROPERTY PM_ProtectiveMarkingValue_Footer \* MERGEFORMAT </w:instrText>
                    </w:r>
                    <w:r w:rsidRPr="00884CC5">
                      <w:rPr>
                        <w:b/>
                        <w:color w:val="FF0000"/>
                        <w:sz w:val="24"/>
                        <w:shd w:val="clear" w:color="auto" w:fill="E6E6E6"/>
                      </w:rPr>
                      <w:fldChar w:fldCharType="separate"/>
                    </w:r>
                    <w:r>
                      <w:rPr>
                        <w:b/>
                        <w:color w:val="FF0000"/>
                        <w:sz w:val="24"/>
                      </w:rPr>
                      <w:t>OFFICIAL</w:t>
                    </w:r>
                    <w:r w:rsidRPr="00884CC5">
                      <w:rPr>
                        <w:b/>
                        <w:color w:val="FF0000"/>
                        <w:sz w:val="24"/>
                        <w:shd w:val="clear" w:color="auto" w:fill="E6E6E6"/>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A359B" w14:textId="77777777" w:rsidR="003222F6" w:rsidRDefault="003222F6" w:rsidP="006C328D">
      <w:pPr>
        <w:spacing w:before="0" w:after="0"/>
      </w:pPr>
      <w:r>
        <w:separator/>
      </w:r>
    </w:p>
  </w:footnote>
  <w:footnote w:type="continuationSeparator" w:id="0">
    <w:p w14:paraId="690CB950" w14:textId="77777777" w:rsidR="003222F6" w:rsidRDefault="003222F6" w:rsidP="006C328D">
      <w:pPr>
        <w:spacing w:before="0" w:after="0"/>
      </w:pPr>
      <w:r>
        <w:continuationSeparator/>
      </w:r>
    </w:p>
  </w:footnote>
  <w:footnote w:type="continuationNotice" w:id="1">
    <w:p w14:paraId="0DE3DC8B" w14:textId="77777777" w:rsidR="003222F6" w:rsidRDefault="003222F6">
      <w:pPr>
        <w:spacing w:before="0" w:after="0"/>
      </w:pPr>
    </w:p>
  </w:footnote>
  <w:footnote w:id="2">
    <w:p w14:paraId="140C078B" w14:textId="77777777" w:rsidR="006A2D0E" w:rsidRPr="00163689" w:rsidRDefault="006A2D0E" w:rsidP="006A2D0E">
      <w:pPr>
        <w:pStyle w:val="FootnoteText"/>
        <w:rPr>
          <w:lang w:val="en-AU"/>
        </w:rPr>
      </w:pPr>
      <w:r>
        <w:rPr>
          <w:rStyle w:val="FootnoteReference"/>
        </w:rPr>
        <w:footnoteRef/>
      </w:r>
      <w:r>
        <w:t xml:space="preserve"> </w:t>
      </w:r>
      <w:hyperlink r:id="rId1" w:anchor=":~:text=The%20SOCI%20Act%20protects%20information,complies%20with%20the%20SOCI%20Act." w:history="1">
        <w:r>
          <w:rPr>
            <w:rStyle w:val="Hyperlink"/>
          </w:rPr>
          <w:t>Security of Critical Infrastructure Act 2018 (SOCI) (cisc.gov.au)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BFF3" w14:textId="70104BDC" w:rsidR="00884CC5" w:rsidRDefault="00E44770">
    <w:pPr>
      <w:pStyle w:val="Header"/>
    </w:pPr>
    <w:r>
      <w:rPr>
        <w:noProof/>
        <w:color w:val="2B579A"/>
      </w:rPr>
      <mc:AlternateContent>
        <mc:Choice Requires="wps">
          <w:drawing>
            <wp:anchor distT="0" distB="0" distL="114300" distR="114300" simplePos="1" relativeHeight="251681280" behindDoc="0" locked="0" layoutInCell="1" allowOverlap="1" wp14:anchorId="3C3B333A" wp14:editId="1634A54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18871677"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88C6E92" w14:textId="77777777" w:rsidR="00E44770" w:rsidRDefault="00E44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3B333A" id="_x0000_t202" coordsize="21600,21600" o:spt="202" path="m,l,21600r21600,l21600,xe">
              <v:stroke joinstyle="miter"/>
              <v:path gradientshapeok="t" o:connecttype="rect"/>
            </v:shapetype>
            <v:shape id="Text Box 9" o:spid="_x0000_s1026" type="#_x0000_t202" style="position:absolute;margin-left:0;margin-top:0;width:110pt;height:36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788C6E92" w14:textId="77777777" w:rsidR="00E44770" w:rsidRDefault="00E44770"/>
                </w:txbxContent>
              </v:textbox>
              <w10:wrap type="through"/>
            </v:shape>
          </w:pict>
        </mc:Fallback>
      </mc:AlternateContent>
    </w:r>
    <w:r w:rsidR="002C00C5">
      <w:rPr>
        <w:noProof/>
        <w:color w:val="2B579A"/>
      </w:rPr>
      <mc:AlternateContent>
        <mc:Choice Requires="wps">
          <w:drawing>
            <wp:anchor distT="0" distB="0" distL="114300" distR="114300" simplePos="0" relativeHeight="251675136" behindDoc="0" locked="1" layoutInCell="0" allowOverlap="1" wp14:anchorId="35981B84" wp14:editId="6ABE5FB9">
              <wp:simplePos x="0" y="0"/>
              <wp:positionH relativeFrom="margin">
                <wp:align>center</wp:align>
              </wp:positionH>
              <wp:positionV relativeFrom="topMargin">
                <wp:align>center</wp:align>
              </wp:positionV>
              <wp:extent cx="892175" cy="273050"/>
              <wp:effectExtent l="0" t="0" r="0" b="0"/>
              <wp:wrapNone/>
              <wp:docPr id="1167612788"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201BD3" w14:textId="1A4D4190" w:rsidR="002C00C5" w:rsidRPr="002C00C5" w:rsidRDefault="002C00C5" w:rsidP="002C00C5">
                          <w:pPr>
                            <w:spacing w:before="0" w:after="0"/>
                            <w:jc w:val="center"/>
                            <w:rPr>
                              <w:b/>
                              <w:color w:val="FF0000"/>
                              <w:sz w:val="24"/>
                            </w:rPr>
                          </w:pPr>
                          <w:r w:rsidRPr="002C00C5">
                            <w:rPr>
                              <w:b/>
                              <w:color w:val="FF0000"/>
                              <w:sz w:val="24"/>
                            </w:rPr>
                            <w:fldChar w:fldCharType="begin"/>
                          </w:r>
                          <w:r w:rsidRPr="002C00C5">
                            <w:rPr>
                              <w:b/>
                              <w:color w:val="FF0000"/>
                              <w:sz w:val="24"/>
                            </w:rPr>
                            <w:instrText xml:space="preserve"> DOCPROPERTY PM_ProtectiveMarkingValue_Header \* MERGEFORMAT </w:instrText>
                          </w:r>
                          <w:r w:rsidRPr="002C00C5">
                            <w:rPr>
                              <w:b/>
                              <w:color w:val="FF0000"/>
                              <w:sz w:val="24"/>
                            </w:rPr>
                            <w:fldChar w:fldCharType="separate"/>
                          </w:r>
                          <w:r w:rsidR="00F37370">
                            <w:rPr>
                              <w:b/>
                              <w:color w:val="FF0000"/>
                              <w:sz w:val="24"/>
                            </w:rPr>
                            <w:t>OFFICIAL</w:t>
                          </w:r>
                          <w:r w:rsidRPr="002C00C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981B84" id="janusSEAL SC H_EvenPage" o:spid="_x0000_s1027" type="#_x0000_t202" style="position:absolute;margin-left:0;margin-top:0;width:70.25pt;height:21.5pt;z-index:25167513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54201BD3" w14:textId="1A4D4190" w:rsidR="002C00C5" w:rsidRPr="002C00C5" w:rsidRDefault="002C00C5" w:rsidP="002C00C5">
                    <w:pPr>
                      <w:spacing w:before="0" w:after="0"/>
                      <w:jc w:val="center"/>
                      <w:rPr>
                        <w:b/>
                        <w:color w:val="FF0000"/>
                        <w:sz w:val="24"/>
                      </w:rPr>
                    </w:pPr>
                    <w:r w:rsidRPr="002C00C5">
                      <w:rPr>
                        <w:b/>
                        <w:color w:val="FF0000"/>
                        <w:sz w:val="24"/>
                      </w:rPr>
                      <w:fldChar w:fldCharType="begin"/>
                    </w:r>
                    <w:r w:rsidRPr="002C00C5">
                      <w:rPr>
                        <w:b/>
                        <w:color w:val="FF0000"/>
                        <w:sz w:val="24"/>
                      </w:rPr>
                      <w:instrText xml:space="preserve"> DOCPROPERTY PM_ProtectiveMarkingValue_Header \* MERGEFORMAT </w:instrText>
                    </w:r>
                    <w:r w:rsidRPr="002C00C5">
                      <w:rPr>
                        <w:b/>
                        <w:color w:val="FF0000"/>
                        <w:sz w:val="24"/>
                      </w:rPr>
                      <w:fldChar w:fldCharType="separate"/>
                    </w:r>
                    <w:r w:rsidR="00F37370">
                      <w:rPr>
                        <w:b/>
                        <w:color w:val="FF0000"/>
                        <w:sz w:val="24"/>
                      </w:rPr>
                      <w:t>OFFICIAL</w:t>
                    </w:r>
                    <w:r w:rsidRPr="002C00C5">
                      <w:rPr>
                        <w:b/>
                        <w:color w:val="FF0000"/>
                        <w:sz w:val="24"/>
                      </w:rPr>
                      <w:fldChar w:fldCharType="end"/>
                    </w:r>
                  </w:p>
                </w:txbxContent>
              </v:textbox>
              <w10:wrap anchorx="margin" anchory="margin"/>
              <w10:anchorlock/>
            </v:shape>
          </w:pict>
        </mc:Fallback>
      </mc:AlternateContent>
    </w:r>
    <w:r w:rsidR="005F6A0A">
      <w:rPr>
        <w:noProof/>
        <w:color w:val="2B579A"/>
      </w:rPr>
      <mc:AlternateContent>
        <mc:Choice Requires="wps">
          <w:drawing>
            <wp:anchor distT="0" distB="0" distL="114300" distR="114300" simplePos="1" relativeHeight="251668992" behindDoc="0" locked="0" layoutInCell="1" allowOverlap="1" wp14:anchorId="5685C23D" wp14:editId="40F88C3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79913321"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B832B33" w14:textId="77777777" w:rsidR="005F6A0A" w:rsidRDefault="005F6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85C23D" id="Text Box 3" o:spid="_x0000_s1028" type="#_x0000_t202" style="position:absolute;margin-left:0;margin-top:0;width:110pt;height:3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1B832B33" w14:textId="77777777" w:rsidR="005F6A0A" w:rsidRDefault="005F6A0A"/>
                </w:txbxContent>
              </v:textbox>
              <w10:wrap type="through"/>
            </v:shape>
          </w:pict>
        </mc:Fallback>
      </mc:AlternateContent>
    </w:r>
    <w:r w:rsidR="00915A9C">
      <w:rPr>
        <w:noProof/>
        <w:color w:val="2B579A"/>
      </w:rPr>
      <mc:AlternateContent>
        <mc:Choice Requires="wps">
          <w:drawing>
            <wp:anchor distT="0" distB="0" distL="114300" distR="114300" simplePos="0" relativeHeight="251662848" behindDoc="0" locked="1" layoutInCell="0" allowOverlap="1" wp14:anchorId="3A2CC148" wp14:editId="5914D1DF">
              <wp:simplePos x="0" y="0"/>
              <wp:positionH relativeFrom="margin">
                <wp:align>center</wp:align>
              </wp:positionH>
              <wp:positionV relativeFrom="topMargin">
                <wp:align>center</wp:align>
              </wp:positionV>
              <wp:extent cx="892175" cy="273050"/>
              <wp:effectExtent l="0" t="0" r="0" b="0"/>
              <wp:wrapNone/>
              <wp:docPr id="1794881743" name="Text Box 179488174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69A04C" w14:textId="1AF244C1" w:rsidR="00915A9C" w:rsidRPr="00915A9C" w:rsidRDefault="00915A9C" w:rsidP="00915A9C">
                          <w:pPr>
                            <w:spacing w:before="0" w:after="0"/>
                            <w:jc w:val="center"/>
                            <w:rPr>
                              <w:b/>
                              <w:color w:val="FF0000"/>
                              <w:sz w:val="24"/>
                            </w:rPr>
                          </w:pPr>
                          <w:r w:rsidRPr="00915A9C">
                            <w:rPr>
                              <w:b/>
                              <w:color w:val="FF0000"/>
                              <w:sz w:val="24"/>
                            </w:rPr>
                            <w:fldChar w:fldCharType="begin"/>
                          </w:r>
                          <w:r w:rsidRPr="00915A9C">
                            <w:rPr>
                              <w:b/>
                              <w:color w:val="FF0000"/>
                              <w:sz w:val="24"/>
                            </w:rPr>
                            <w:instrText xml:space="preserve"> DOCPROPERTY PM_ProtectiveMarkingValue_Header \* MERGEFORMAT </w:instrText>
                          </w:r>
                          <w:r w:rsidRPr="00915A9C">
                            <w:rPr>
                              <w:b/>
                              <w:color w:val="FF0000"/>
                              <w:sz w:val="24"/>
                            </w:rPr>
                            <w:fldChar w:fldCharType="separate"/>
                          </w:r>
                          <w:r>
                            <w:rPr>
                              <w:b/>
                              <w:color w:val="FF0000"/>
                              <w:sz w:val="24"/>
                            </w:rPr>
                            <w:t>OFFICIAL</w:t>
                          </w:r>
                          <w:r w:rsidRPr="00915A9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2CC148" id="Text Box 1794881743" o:spid="_x0000_s1029" type="#_x0000_t202" style="position:absolute;margin-left:0;margin-top:0;width:70.25pt;height:21.5pt;z-index:25166284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6F69A04C" w14:textId="1AF244C1" w:rsidR="00915A9C" w:rsidRPr="00915A9C" w:rsidRDefault="00915A9C" w:rsidP="00915A9C">
                    <w:pPr>
                      <w:spacing w:before="0" w:after="0"/>
                      <w:jc w:val="center"/>
                      <w:rPr>
                        <w:b/>
                        <w:color w:val="FF0000"/>
                        <w:sz w:val="24"/>
                      </w:rPr>
                    </w:pPr>
                    <w:r w:rsidRPr="00915A9C">
                      <w:rPr>
                        <w:b/>
                        <w:color w:val="FF0000"/>
                        <w:sz w:val="24"/>
                      </w:rPr>
                      <w:fldChar w:fldCharType="begin"/>
                    </w:r>
                    <w:r w:rsidRPr="00915A9C">
                      <w:rPr>
                        <w:b/>
                        <w:color w:val="FF0000"/>
                        <w:sz w:val="24"/>
                      </w:rPr>
                      <w:instrText xml:space="preserve"> DOCPROPERTY PM_ProtectiveMarkingValue_Header \* MERGEFORMAT </w:instrText>
                    </w:r>
                    <w:r w:rsidRPr="00915A9C">
                      <w:rPr>
                        <w:b/>
                        <w:color w:val="FF0000"/>
                        <w:sz w:val="24"/>
                      </w:rPr>
                      <w:fldChar w:fldCharType="separate"/>
                    </w:r>
                    <w:r>
                      <w:rPr>
                        <w:b/>
                        <w:color w:val="FF0000"/>
                        <w:sz w:val="24"/>
                      </w:rPr>
                      <w:t>OFFICIAL</w:t>
                    </w:r>
                    <w:r w:rsidRPr="00915A9C">
                      <w:rPr>
                        <w:b/>
                        <w:color w:val="FF0000"/>
                        <w:sz w:val="24"/>
                      </w:rPr>
                      <w:fldChar w:fldCharType="end"/>
                    </w:r>
                  </w:p>
                </w:txbxContent>
              </v:textbox>
              <w10:wrap anchorx="margin" anchory="margin"/>
              <w10:anchorlock/>
            </v:shape>
          </w:pict>
        </mc:Fallback>
      </mc:AlternateContent>
    </w:r>
    <w:r w:rsidR="00D376AC">
      <w:rPr>
        <w:noProof/>
        <w:color w:val="2B579A"/>
        <w:shd w:val="clear" w:color="auto" w:fill="E6E6E6"/>
      </w:rPr>
      <mc:AlternateContent>
        <mc:Choice Requires="wps">
          <w:drawing>
            <wp:anchor distT="0" distB="0" distL="114300" distR="114300" simplePos="0" relativeHeight="251656704" behindDoc="0" locked="1" layoutInCell="0" allowOverlap="1" wp14:anchorId="61756253" wp14:editId="30B5044A">
              <wp:simplePos x="0" y="0"/>
              <wp:positionH relativeFrom="margin">
                <wp:align>center</wp:align>
              </wp:positionH>
              <wp:positionV relativeFrom="topMargin">
                <wp:align>center</wp:align>
              </wp:positionV>
              <wp:extent cx="892175" cy="273050"/>
              <wp:effectExtent l="0" t="0" r="0" b="0"/>
              <wp:wrapNone/>
              <wp:docPr id="1170709638" name="Text Box 117070963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B3168C" w14:textId="5C5E5819" w:rsidR="00D376AC" w:rsidRPr="00D376AC" w:rsidRDefault="00D376AC" w:rsidP="00D376AC">
                          <w:pPr>
                            <w:spacing w:before="0" w:after="0"/>
                            <w:jc w:val="center"/>
                            <w:rPr>
                              <w:b/>
                              <w:color w:val="FF0000"/>
                              <w:sz w:val="24"/>
                            </w:rPr>
                          </w:pPr>
                          <w:r w:rsidRPr="00D376AC">
                            <w:rPr>
                              <w:b/>
                              <w:color w:val="FF0000"/>
                              <w:sz w:val="24"/>
                              <w:shd w:val="clear" w:color="auto" w:fill="E6E6E6"/>
                            </w:rPr>
                            <w:fldChar w:fldCharType="begin"/>
                          </w:r>
                          <w:r w:rsidRPr="00D376AC">
                            <w:rPr>
                              <w:b/>
                              <w:color w:val="FF0000"/>
                              <w:sz w:val="24"/>
                            </w:rPr>
                            <w:instrText xml:space="preserve"> DOCPROPERTY PM_ProtectiveMarkingValue_Header \* MERGEFORMAT </w:instrText>
                          </w:r>
                          <w:r w:rsidRPr="00D376AC">
                            <w:rPr>
                              <w:b/>
                              <w:color w:val="FF0000"/>
                              <w:sz w:val="24"/>
                              <w:shd w:val="clear" w:color="auto" w:fill="E6E6E6"/>
                            </w:rPr>
                            <w:fldChar w:fldCharType="separate"/>
                          </w:r>
                          <w:r>
                            <w:rPr>
                              <w:b/>
                              <w:color w:val="FF0000"/>
                              <w:sz w:val="24"/>
                            </w:rPr>
                            <w:t>OFFICIAL</w:t>
                          </w:r>
                          <w:r w:rsidRPr="00D376AC">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1756253" id="Text Box 1170709638" o:spid="_x0000_s1030" type="#_x0000_t202" style="position:absolute;margin-left:0;margin-top:0;width:70.25pt;height:21.5pt;z-index:2516567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textbox style="mso-fit-shape-to-text:t">
                <w:txbxContent>
                  <w:p w14:paraId="56B3168C" w14:textId="5C5E5819" w:rsidR="00D376AC" w:rsidRPr="00D376AC" w:rsidRDefault="00D376AC" w:rsidP="00D376AC">
                    <w:pPr>
                      <w:spacing w:before="0" w:after="0"/>
                      <w:jc w:val="center"/>
                      <w:rPr>
                        <w:b/>
                        <w:color w:val="FF0000"/>
                        <w:sz w:val="24"/>
                      </w:rPr>
                    </w:pPr>
                    <w:r w:rsidRPr="00D376AC">
                      <w:rPr>
                        <w:b/>
                        <w:color w:val="FF0000"/>
                        <w:sz w:val="24"/>
                        <w:shd w:val="clear" w:color="auto" w:fill="E6E6E6"/>
                      </w:rPr>
                      <w:fldChar w:fldCharType="begin"/>
                    </w:r>
                    <w:r w:rsidRPr="00D376AC">
                      <w:rPr>
                        <w:b/>
                        <w:color w:val="FF0000"/>
                        <w:sz w:val="24"/>
                      </w:rPr>
                      <w:instrText xml:space="preserve"> DOCPROPERTY PM_ProtectiveMarkingValue_Header \* MERGEFORMAT </w:instrText>
                    </w:r>
                    <w:r w:rsidRPr="00D376AC">
                      <w:rPr>
                        <w:b/>
                        <w:color w:val="FF0000"/>
                        <w:sz w:val="24"/>
                        <w:shd w:val="clear" w:color="auto" w:fill="E6E6E6"/>
                      </w:rPr>
                      <w:fldChar w:fldCharType="separate"/>
                    </w:r>
                    <w:r>
                      <w:rPr>
                        <w:b/>
                        <w:color w:val="FF0000"/>
                        <w:sz w:val="24"/>
                      </w:rPr>
                      <w:t>OFFICIAL</w:t>
                    </w:r>
                    <w:r w:rsidRPr="00D376AC">
                      <w:rPr>
                        <w:b/>
                        <w:color w:val="FF0000"/>
                        <w:sz w:val="24"/>
                        <w:shd w:val="clear" w:color="auto" w:fill="E6E6E6"/>
                      </w:rPr>
                      <w:fldChar w:fldCharType="end"/>
                    </w:r>
                  </w:p>
                </w:txbxContent>
              </v:textbox>
              <w10:wrap anchorx="margin" anchory="margin"/>
              <w10:anchorlock/>
            </v:shape>
          </w:pict>
        </mc:Fallback>
      </mc:AlternateContent>
    </w:r>
    <w:r w:rsidR="00511EE6">
      <w:rPr>
        <w:noProof/>
        <w:color w:val="2B579A"/>
        <w:shd w:val="clear" w:color="auto" w:fill="E6E6E6"/>
      </w:rPr>
      <mc:AlternateContent>
        <mc:Choice Requires="wps">
          <w:drawing>
            <wp:anchor distT="0" distB="0" distL="114300" distR="114300" simplePos="0" relativeHeight="251650560" behindDoc="0" locked="1" layoutInCell="0" allowOverlap="1" wp14:anchorId="1031174C" wp14:editId="4D5729E9">
              <wp:simplePos x="0" y="0"/>
              <wp:positionH relativeFrom="margin">
                <wp:align>center</wp:align>
              </wp:positionH>
              <wp:positionV relativeFrom="topMargin">
                <wp:align>center</wp:align>
              </wp:positionV>
              <wp:extent cx="892175" cy="273050"/>
              <wp:effectExtent l="0" t="0" r="0" b="0"/>
              <wp:wrapNone/>
              <wp:docPr id="419744426" name="Text Box 41974442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2D607D" w14:textId="09B33780" w:rsidR="00511EE6" w:rsidRPr="00511EE6" w:rsidRDefault="00511EE6" w:rsidP="00511EE6">
                          <w:pPr>
                            <w:spacing w:before="0" w:after="0"/>
                            <w:jc w:val="center"/>
                            <w:rPr>
                              <w:b/>
                              <w:color w:val="FF0000"/>
                              <w:sz w:val="24"/>
                            </w:rPr>
                          </w:pPr>
                          <w:r w:rsidRPr="00511EE6">
                            <w:rPr>
                              <w:b/>
                              <w:color w:val="FF0000"/>
                              <w:sz w:val="24"/>
                              <w:shd w:val="clear" w:color="auto" w:fill="E6E6E6"/>
                            </w:rPr>
                            <w:fldChar w:fldCharType="begin"/>
                          </w:r>
                          <w:r w:rsidRPr="00511EE6">
                            <w:rPr>
                              <w:b/>
                              <w:color w:val="FF0000"/>
                              <w:sz w:val="24"/>
                            </w:rPr>
                            <w:instrText xml:space="preserve"> DOCPROPERTY PM_ProtectiveMarkingValue_Header \* MERGEFORMAT </w:instrText>
                          </w:r>
                          <w:r w:rsidRPr="00511EE6">
                            <w:rPr>
                              <w:b/>
                              <w:color w:val="FF0000"/>
                              <w:sz w:val="24"/>
                              <w:shd w:val="clear" w:color="auto" w:fill="E6E6E6"/>
                            </w:rPr>
                            <w:fldChar w:fldCharType="separate"/>
                          </w:r>
                          <w:r w:rsidR="007B6586">
                            <w:rPr>
                              <w:b/>
                              <w:color w:val="FF0000"/>
                              <w:sz w:val="24"/>
                            </w:rPr>
                            <w:t>OFFICIAL</w:t>
                          </w:r>
                          <w:r w:rsidRPr="00511EE6">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31174C" id="Text Box 419744426" o:spid="_x0000_s1031" type="#_x0000_t202" style="position:absolute;margin-left:0;margin-top:0;width:70.25pt;height:21.5pt;z-index:2516505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302D607D" w14:textId="09B33780" w:rsidR="00511EE6" w:rsidRPr="00511EE6" w:rsidRDefault="00511EE6" w:rsidP="00511EE6">
                    <w:pPr>
                      <w:spacing w:before="0" w:after="0"/>
                      <w:jc w:val="center"/>
                      <w:rPr>
                        <w:b/>
                        <w:color w:val="FF0000"/>
                        <w:sz w:val="24"/>
                      </w:rPr>
                    </w:pPr>
                    <w:r w:rsidRPr="00511EE6">
                      <w:rPr>
                        <w:b/>
                        <w:color w:val="FF0000"/>
                        <w:sz w:val="24"/>
                        <w:shd w:val="clear" w:color="auto" w:fill="E6E6E6"/>
                      </w:rPr>
                      <w:fldChar w:fldCharType="begin"/>
                    </w:r>
                    <w:r w:rsidRPr="00511EE6">
                      <w:rPr>
                        <w:b/>
                        <w:color w:val="FF0000"/>
                        <w:sz w:val="24"/>
                      </w:rPr>
                      <w:instrText xml:space="preserve"> DOCPROPERTY PM_ProtectiveMarkingValue_Header \* MERGEFORMAT </w:instrText>
                    </w:r>
                    <w:r w:rsidRPr="00511EE6">
                      <w:rPr>
                        <w:b/>
                        <w:color w:val="FF0000"/>
                        <w:sz w:val="24"/>
                        <w:shd w:val="clear" w:color="auto" w:fill="E6E6E6"/>
                      </w:rPr>
                      <w:fldChar w:fldCharType="separate"/>
                    </w:r>
                    <w:r w:rsidR="007B6586">
                      <w:rPr>
                        <w:b/>
                        <w:color w:val="FF0000"/>
                        <w:sz w:val="24"/>
                      </w:rPr>
                      <w:t>OFFICIAL</w:t>
                    </w:r>
                    <w:r w:rsidRPr="00511EE6">
                      <w:rPr>
                        <w:b/>
                        <w:color w:val="FF0000"/>
                        <w:sz w:val="24"/>
                        <w:shd w:val="clear" w:color="auto" w:fill="E6E6E6"/>
                      </w:rPr>
                      <w:fldChar w:fldCharType="end"/>
                    </w:r>
                  </w:p>
                </w:txbxContent>
              </v:textbox>
              <w10:wrap anchorx="margin" anchory="margin"/>
              <w10:anchorlock/>
            </v:shape>
          </w:pict>
        </mc:Fallback>
      </mc:AlternateContent>
    </w:r>
    <w:r w:rsidR="00A2639D">
      <w:rPr>
        <w:noProof/>
        <w:color w:val="2B579A"/>
        <w:shd w:val="clear" w:color="auto" w:fill="E6E6E6"/>
      </w:rPr>
      <mc:AlternateContent>
        <mc:Choice Requires="wps">
          <w:drawing>
            <wp:anchor distT="0" distB="0" distL="114300" distR="114300" simplePos="1" relativeHeight="251644416" behindDoc="0" locked="0" layoutInCell="1" allowOverlap="1" wp14:anchorId="0A3F8913" wp14:editId="1879F03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24983173" name="Text Box 192498317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205A3FA" w14:textId="77777777" w:rsidR="00A2639D" w:rsidRDefault="00A263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F8913" id="Text Box 1924983173" o:spid="_x0000_s1032" type="#_x0000_t202" style="position:absolute;margin-left:0;margin-top:0;width:110pt;height:36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Pu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zsdwPVAWFw0E+It3ypMPyK+fDCHI4EtodjHp7xkBqwJhgkSmpwv/72Hu2RKdRS0uKIldT/3DEn&#10;KNHfDHJ4P55M4kymS8KNEnep2VxqzK5ZADY6xoWyPIno7II+itJB84bbMI9ZUcUMx9wlDUdxEfrB&#10;x23iYj5PRjiFloWVWVseQx9hfe3emLMDXQGJfoLjMLLiHWu9bc/bfBdAqkRpxLlHdYAfJzgNxbBt&#10;cUUu78nq/E+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20U+4rAgAAWwQAAA4AAAAAAAAAAAAAAAAALgIAAGRycy9lMm9E&#10;b2MueG1sUEsBAi0AFAAGAAgAAAAhAJAQ+WTaAAAABAEAAA8AAAAAAAAAAAAAAAAAhQQAAGRycy9k&#10;b3ducmV2LnhtbFBLBQYAAAAABAAEAPMAAACMBQAAAAA=&#10;" filled="f" strokeweight=".5pt">
              <v:textbox>
                <w:txbxContent>
                  <w:p w14:paraId="0205A3FA" w14:textId="77777777" w:rsidR="00A2639D" w:rsidRDefault="00A2639D"/>
                </w:txbxContent>
              </v:textbox>
              <w10:wrap type="through"/>
            </v:shape>
          </w:pict>
        </mc:Fallback>
      </mc:AlternateContent>
    </w:r>
    <w:r w:rsidR="009418A9">
      <w:rPr>
        <w:noProof/>
        <w:color w:val="2B579A"/>
        <w:shd w:val="clear" w:color="auto" w:fill="E6E6E6"/>
      </w:rPr>
      <mc:AlternateContent>
        <mc:Choice Requires="wps">
          <w:drawing>
            <wp:anchor distT="0" distB="0" distL="114300" distR="114300" simplePos="0" relativeHeight="251638272" behindDoc="0" locked="1" layoutInCell="0" allowOverlap="1" wp14:anchorId="07ACB62E" wp14:editId="1DADF9D2">
              <wp:simplePos x="0" y="0"/>
              <wp:positionH relativeFrom="margin">
                <wp:align>center</wp:align>
              </wp:positionH>
              <wp:positionV relativeFrom="topMargin">
                <wp:align>center</wp:align>
              </wp:positionV>
              <wp:extent cx="892175" cy="273050"/>
              <wp:effectExtent l="0" t="0" r="22225" b="12700"/>
              <wp:wrapNone/>
              <wp:docPr id="570091295" name="Text Box 57009129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07E2338F" w14:textId="347128AB" w:rsidR="009418A9" w:rsidRPr="009418A9" w:rsidRDefault="009418A9" w:rsidP="009418A9">
                          <w:pPr>
                            <w:spacing w:before="0" w:after="0"/>
                            <w:jc w:val="center"/>
                            <w:rPr>
                              <w:b/>
                              <w:color w:val="FF0000"/>
                              <w:sz w:val="24"/>
                            </w:rPr>
                          </w:pPr>
                          <w:r w:rsidRPr="009418A9">
                            <w:rPr>
                              <w:b/>
                              <w:color w:val="FF0000"/>
                              <w:sz w:val="24"/>
                              <w:shd w:val="clear" w:color="auto" w:fill="E6E6E6"/>
                            </w:rPr>
                            <w:fldChar w:fldCharType="begin"/>
                          </w:r>
                          <w:r w:rsidRPr="009418A9">
                            <w:rPr>
                              <w:b/>
                              <w:color w:val="FF0000"/>
                              <w:sz w:val="24"/>
                            </w:rPr>
                            <w:instrText xml:space="preserve"> DOCPROPERTY PM_ProtectiveMarkingValue_Header \* MERGEFORMAT </w:instrText>
                          </w:r>
                          <w:r w:rsidRPr="009418A9">
                            <w:rPr>
                              <w:b/>
                              <w:color w:val="FF0000"/>
                              <w:sz w:val="24"/>
                              <w:shd w:val="clear" w:color="auto" w:fill="E6E6E6"/>
                            </w:rPr>
                            <w:fldChar w:fldCharType="separate"/>
                          </w:r>
                          <w:r>
                            <w:rPr>
                              <w:b/>
                              <w:color w:val="FF0000"/>
                              <w:sz w:val="24"/>
                            </w:rPr>
                            <w:t>OFFICIAL</w:t>
                          </w:r>
                          <w:r w:rsidRPr="009418A9">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ACB62E" id="Text Box 570091295" o:spid="_x0000_s1033" type="#_x0000_t202" style="position:absolute;margin-left:0;margin-top:0;width:70.25pt;height:21.5pt;z-index:25163827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" o:allowincell="f" filled="f" strokeweight=".5pt">
              <v:textbox style="mso-fit-shape-to-text:t">
                <w:txbxContent>
                  <w:p w14:paraId="07E2338F" w14:textId="347128AB" w:rsidR="009418A9" w:rsidRPr="009418A9" w:rsidRDefault="009418A9" w:rsidP="009418A9">
                    <w:pPr>
                      <w:spacing w:before="0" w:after="0"/>
                      <w:jc w:val="center"/>
                      <w:rPr>
                        <w:b/>
                        <w:color w:val="FF0000"/>
                        <w:sz w:val="24"/>
                      </w:rPr>
                    </w:pPr>
                    <w:r w:rsidRPr="009418A9">
                      <w:rPr>
                        <w:b/>
                        <w:color w:val="FF0000"/>
                        <w:sz w:val="24"/>
                        <w:shd w:val="clear" w:color="auto" w:fill="E6E6E6"/>
                      </w:rPr>
                      <w:fldChar w:fldCharType="begin"/>
                    </w:r>
                    <w:r w:rsidRPr="009418A9">
                      <w:rPr>
                        <w:b/>
                        <w:color w:val="FF0000"/>
                        <w:sz w:val="24"/>
                      </w:rPr>
                      <w:instrText xml:space="preserve"> DOCPROPERTY PM_ProtectiveMarkingValue_Header \* MERGEFORMAT </w:instrText>
                    </w:r>
                    <w:r w:rsidRPr="009418A9">
                      <w:rPr>
                        <w:b/>
                        <w:color w:val="FF0000"/>
                        <w:sz w:val="24"/>
                        <w:shd w:val="clear" w:color="auto" w:fill="E6E6E6"/>
                      </w:rPr>
                      <w:fldChar w:fldCharType="separate"/>
                    </w:r>
                    <w:r>
                      <w:rPr>
                        <w:b/>
                        <w:color w:val="FF0000"/>
                        <w:sz w:val="24"/>
                      </w:rPr>
                      <w:t>OFFICIAL</w:t>
                    </w:r>
                    <w:r w:rsidRPr="009418A9">
                      <w:rPr>
                        <w:b/>
                        <w:color w:val="FF0000"/>
                        <w:sz w:val="24"/>
                        <w:shd w:val="clear" w:color="auto" w:fill="E6E6E6"/>
                      </w:rPr>
                      <w:fldChar w:fldCharType="end"/>
                    </w:r>
                  </w:p>
                </w:txbxContent>
              </v:textbox>
              <w10:wrap anchorx="margin" anchory="margin"/>
              <w10:anchorlock/>
            </v:shape>
          </w:pict>
        </mc:Fallback>
      </mc:AlternateContent>
    </w:r>
    <w:r w:rsidR="00884CC5">
      <w:rPr>
        <w:noProof/>
        <w:color w:val="2B579A"/>
        <w:shd w:val="clear" w:color="auto" w:fill="E6E6E6"/>
      </w:rPr>
      <mc:AlternateContent>
        <mc:Choice Requires="wps">
          <w:drawing>
            <wp:anchor distT="0" distB="0" distL="114300" distR="114300" simplePos="0" relativeHeight="251632128" behindDoc="0" locked="1" layoutInCell="0" allowOverlap="1" wp14:anchorId="23C09D42" wp14:editId="28D1FB43">
              <wp:simplePos x="0" y="0"/>
              <wp:positionH relativeFrom="margin">
                <wp:align>center</wp:align>
              </wp:positionH>
              <wp:positionV relativeFrom="topMargin">
                <wp:align>center</wp:align>
              </wp:positionV>
              <wp:extent cx="892175" cy="273050"/>
              <wp:effectExtent l="0" t="0" r="0" b="0"/>
              <wp:wrapNone/>
              <wp:docPr id="1375810350" name="Text Box 137581035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2616D" w14:textId="5483D845" w:rsidR="00884CC5" w:rsidRPr="00884CC5" w:rsidRDefault="00884CC5" w:rsidP="00884CC5">
                          <w:pPr>
                            <w:spacing w:before="0" w:after="0"/>
                            <w:jc w:val="center"/>
                            <w:rPr>
                              <w:b/>
                              <w:color w:val="FF0000"/>
                              <w:sz w:val="24"/>
                            </w:rPr>
                          </w:pPr>
                          <w:r w:rsidRPr="00884CC5">
                            <w:rPr>
                              <w:b/>
                              <w:color w:val="FF0000"/>
                              <w:sz w:val="24"/>
                              <w:shd w:val="clear" w:color="auto" w:fill="E6E6E6"/>
                            </w:rPr>
                            <w:fldChar w:fldCharType="begin"/>
                          </w:r>
                          <w:r w:rsidRPr="00884CC5">
                            <w:rPr>
                              <w:b/>
                              <w:color w:val="FF0000"/>
                              <w:sz w:val="24"/>
                            </w:rPr>
                            <w:instrText xml:space="preserve"> DOCPROPERTY PM_ProtectiveMarkingValue_Header \* MERGEFORMAT </w:instrText>
                          </w:r>
                          <w:r w:rsidRPr="00884CC5">
                            <w:rPr>
                              <w:b/>
                              <w:color w:val="FF0000"/>
                              <w:sz w:val="24"/>
                              <w:shd w:val="clear" w:color="auto" w:fill="E6E6E6"/>
                            </w:rPr>
                            <w:fldChar w:fldCharType="separate"/>
                          </w:r>
                          <w:r>
                            <w:rPr>
                              <w:b/>
                              <w:color w:val="FF0000"/>
                              <w:sz w:val="24"/>
                            </w:rPr>
                            <w:t>OFFICIAL</w:t>
                          </w:r>
                          <w:r w:rsidRPr="00884CC5">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C09D42" id="Text Box 1375810350" o:spid="_x0000_s1034" type="#_x0000_t202" style="position:absolute;margin-left:0;margin-top:0;width:70.25pt;height:21.5pt;z-index:25163212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KKqkp8YAgAAMAQAAA4AAAAAAAAAAAAAAAAALgIAAGRycy9lMm9Eb2MueG1sUEsBAi0AFAAGAAgA&#10;AAAhAGk6TznbAAAABAEAAA8AAAAAAAAAAAAAAAAAcgQAAGRycy9kb3ducmV2LnhtbFBLBQYAAAAA&#10;BAAEAPMAAAB6BQAAAAA=&#10;" o:allowincell="f" filled="f" stroked="f" strokeweight=".5pt">
              <v:textbox style="mso-fit-shape-to-text:t">
                <w:txbxContent>
                  <w:p w14:paraId="5D02616D" w14:textId="5483D845" w:rsidR="00884CC5" w:rsidRPr="00884CC5" w:rsidRDefault="00884CC5" w:rsidP="00884CC5">
                    <w:pPr>
                      <w:spacing w:before="0" w:after="0"/>
                      <w:jc w:val="center"/>
                      <w:rPr>
                        <w:b/>
                        <w:color w:val="FF0000"/>
                        <w:sz w:val="24"/>
                      </w:rPr>
                    </w:pPr>
                    <w:r w:rsidRPr="00884CC5">
                      <w:rPr>
                        <w:b/>
                        <w:color w:val="FF0000"/>
                        <w:sz w:val="24"/>
                        <w:shd w:val="clear" w:color="auto" w:fill="E6E6E6"/>
                      </w:rPr>
                      <w:fldChar w:fldCharType="begin"/>
                    </w:r>
                    <w:r w:rsidRPr="00884CC5">
                      <w:rPr>
                        <w:b/>
                        <w:color w:val="FF0000"/>
                        <w:sz w:val="24"/>
                      </w:rPr>
                      <w:instrText xml:space="preserve"> DOCPROPERTY PM_ProtectiveMarkingValue_Header \* MERGEFORMAT </w:instrText>
                    </w:r>
                    <w:r w:rsidRPr="00884CC5">
                      <w:rPr>
                        <w:b/>
                        <w:color w:val="FF0000"/>
                        <w:sz w:val="24"/>
                        <w:shd w:val="clear" w:color="auto" w:fill="E6E6E6"/>
                      </w:rPr>
                      <w:fldChar w:fldCharType="separate"/>
                    </w:r>
                    <w:r>
                      <w:rPr>
                        <w:b/>
                        <w:color w:val="FF0000"/>
                        <w:sz w:val="24"/>
                      </w:rPr>
                      <w:t>OFFICIAL</w:t>
                    </w:r>
                    <w:r w:rsidRPr="00884CC5">
                      <w:rPr>
                        <w:b/>
                        <w:color w:val="FF0000"/>
                        <w:sz w:val="24"/>
                        <w:shd w:val="clear" w:color="auto" w:fill="E6E6E6"/>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9C76" w14:textId="39A90E93" w:rsidR="009F5D9A" w:rsidRPr="006C328D" w:rsidRDefault="00F37370" w:rsidP="006C328D">
    <w:pPr>
      <w:pStyle w:val="Header"/>
      <w:spacing w:after="240"/>
      <w:jc w:val="right"/>
      <w:rPr>
        <w:rFonts w:ascii="Georgia" w:hAnsi="Georgia" w:cs="Arial"/>
        <w:b/>
        <w:noProof/>
        <w:color w:val="004855"/>
        <w:sz w:val="28"/>
        <w:szCs w:val="28"/>
        <w:lang w:eastAsia="en-AU"/>
      </w:rPr>
    </w:pPr>
    <w:sdt>
      <w:sdtPr>
        <w:rPr>
          <w:rFonts w:ascii="Georgia" w:hAnsi="Georgia" w:cs="Arial"/>
          <w:b/>
          <w:noProof/>
          <w:color w:val="004855"/>
          <w:sz w:val="28"/>
          <w:szCs w:val="28"/>
          <w:lang w:eastAsia="en-AU"/>
        </w:rPr>
        <w:id w:val="1262572268"/>
        <w:docPartObj>
          <w:docPartGallery w:val="Watermarks"/>
          <w:docPartUnique/>
        </w:docPartObj>
      </w:sdtPr>
      <w:sdtEndPr/>
      <w:sdtContent>
        <w:r>
          <w:rPr>
            <w:rFonts w:ascii="Georgia" w:hAnsi="Georgia" w:cs="Arial"/>
            <w:b/>
            <w:noProof/>
            <w:color w:val="004855"/>
            <w:sz w:val="28"/>
            <w:szCs w:val="28"/>
            <w:lang w:eastAsia="en-AU"/>
          </w:rPr>
          <w:pict w14:anchorId="44BD9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311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44770">
      <w:rPr>
        <w:rFonts w:ascii="Georgia" w:hAnsi="Georgia" w:cs="Arial"/>
        <w:b/>
        <w:noProof/>
        <w:color w:val="004855"/>
        <w:sz w:val="28"/>
        <w:szCs w:val="28"/>
        <w:lang w:eastAsia="en-AU"/>
      </w:rPr>
      <mc:AlternateContent>
        <mc:Choice Requires="wps">
          <w:drawing>
            <wp:anchor distT="0" distB="0" distL="114300" distR="114300" simplePos="0" relativeHeight="251679232" behindDoc="0" locked="0" layoutInCell="1" allowOverlap="1" wp14:anchorId="6C719035" wp14:editId="2E1C1A15">
              <wp:simplePos x="0" y="0"/>
              <wp:positionH relativeFrom="column">
                <wp:posOffset>-914400</wp:posOffset>
              </wp:positionH>
              <wp:positionV relativeFrom="paragraph">
                <wp:posOffset>-360045</wp:posOffset>
              </wp:positionV>
              <wp:extent cx="1397000" cy="457200"/>
              <wp:effectExtent l="0" t="0" r="12700" b="19050"/>
              <wp:wrapThrough wrapText="bothSides">
                <wp:wrapPolygon edited="0">
                  <wp:start x="0" y="0"/>
                  <wp:lineTo x="0" y="21600"/>
                  <wp:lineTo x="21502" y="21600"/>
                  <wp:lineTo x="21502" y="0"/>
                  <wp:lineTo x="0" y="0"/>
                </wp:wrapPolygon>
              </wp:wrapThrough>
              <wp:docPr id="1274893708" name="Text Box 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44124AA" w14:textId="77777777" w:rsidR="00E44770" w:rsidRDefault="00E44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719035" id="_x0000_t202" coordsize="21600,21600" o:spt="202" path="m,l,21600r21600,l21600,xe">
              <v:stroke joinstyle="miter"/>
              <v:path gradientshapeok="t" o:connecttype="rect"/>
            </v:shapetype>
            <v:shape id="Text Box 7" o:spid="_x0000_s1035" type="#_x0000_t202" style="position:absolute;left:0;text-align:left;margin-left:-1in;margin-top:-28.35pt;width:110pt;height:36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a1LAIAAFs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" filled="f" strokeweight=".5pt">
              <v:textbox>
                <w:txbxContent>
                  <w:p w14:paraId="644124AA" w14:textId="77777777" w:rsidR="00E44770" w:rsidRDefault="00E44770"/>
                </w:txbxContent>
              </v:textbox>
              <w10:wrap type="through"/>
            </v:shape>
          </w:pict>
        </mc:Fallback>
      </mc:AlternateContent>
    </w:r>
    <w:r w:rsidR="002C00C5">
      <w:rPr>
        <w:rFonts w:ascii="Georgia" w:hAnsi="Georgia" w:cs="Arial"/>
        <w:b/>
        <w:noProof/>
        <w:color w:val="004855"/>
        <w:sz w:val="28"/>
        <w:szCs w:val="28"/>
        <w:lang w:eastAsia="en-AU"/>
      </w:rPr>
      <mc:AlternateContent>
        <mc:Choice Requires="wps">
          <w:drawing>
            <wp:anchor distT="0" distB="0" distL="114300" distR="114300" simplePos="0" relativeHeight="251673088" behindDoc="0" locked="1" layoutInCell="0" allowOverlap="1" wp14:anchorId="628C7EC2" wp14:editId="37BB5195">
              <wp:simplePos x="0" y="0"/>
              <wp:positionH relativeFrom="margin">
                <wp:align>center</wp:align>
              </wp:positionH>
              <wp:positionV relativeFrom="topMargin">
                <wp:align>center</wp:align>
              </wp:positionV>
              <wp:extent cx="892175" cy="273050"/>
              <wp:effectExtent l="0" t="0" r="0" b="0"/>
              <wp:wrapNone/>
              <wp:docPr id="326812957"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2EF761" w14:textId="2EA9C6F9" w:rsidR="002C00C5" w:rsidRPr="002C00C5" w:rsidRDefault="002C00C5" w:rsidP="002C00C5">
                          <w:pPr>
                            <w:spacing w:before="0" w:after="0"/>
                            <w:jc w:val="center"/>
                            <w:rPr>
                              <w:b/>
                              <w:color w:val="FF0000"/>
                              <w:sz w:val="24"/>
                            </w:rPr>
                          </w:pPr>
                          <w:r w:rsidRPr="002C00C5">
                            <w:rPr>
                              <w:b/>
                              <w:color w:val="FF0000"/>
                              <w:sz w:val="24"/>
                            </w:rPr>
                            <w:fldChar w:fldCharType="begin"/>
                          </w:r>
                          <w:r w:rsidRPr="002C00C5">
                            <w:rPr>
                              <w:b/>
                              <w:color w:val="FF0000"/>
                              <w:sz w:val="24"/>
                            </w:rPr>
                            <w:instrText xml:space="preserve"> DOCPROPERTY PM_ProtectiveMarkingValue_Header \* MERGEFORMAT </w:instrText>
                          </w:r>
                          <w:r w:rsidRPr="002C00C5">
                            <w:rPr>
                              <w:b/>
                              <w:color w:val="FF0000"/>
                              <w:sz w:val="24"/>
                            </w:rPr>
                            <w:fldChar w:fldCharType="separate"/>
                          </w:r>
                          <w:r w:rsidR="00F37370">
                            <w:rPr>
                              <w:b/>
                              <w:color w:val="FF0000"/>
                              <w:sz w:val="24"/>
                            </w:rPr>
                            <w:t>OFFICIAL</w:t>
                          </w:r>
                          <w:r w:rsidRPr="002C00C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8C7EC2" id="janusSEAL SC Header" o:spid="_x0000_s1036" type="#_x0000_t202" style="position:absolute;left:0;text-align:left;margin-left:0;margin-top:0;width:70.25pt;height:21.5pt;z-index:2516730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au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8Q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wdJq4YAgAAMQQAAA4AAAAAAAAAAAAAAAAALgIAAGRycy9lMm9Eb2MueG1sUEsBAi0AFAAGAAgA&#10;AAAhAGk6TznbAAAABAEAAA8AAAAAAAAAAAAAAAAAcgQAAGRycy9kb3ducmV2LnhtbFBLBQYAAAAA&#10;BAAEAPMAAAB6BQAAAAA=&#10;" o:allowincell="f" filled="f" stroked="f" strokeweight=".5pt">
              <v:textbox style="mso-fit-shape-to-text:t">
                <w:txbxContent>
                  <w:p w14:paraId="6C2EF761" w14:textId="2EA9C6F9" w:rsidR="002C00C5" w:rsidRPr="002C00C5" w:rsidRDefault="002C00C5" w:rsidP="002C00C5">
                    <w:pPr>
                      <w:spacing w:before="0" w:after="0"/>
                      <w:jc w:val="center"/>
                      <w:rPr>
                        <w:b/>
                        <w:color w:val="FF0000"/>
                        <w:sz w:val="24"/>
                      </w:rPr>
                    </w:pPr>
                    <w:r w:rsidRPr="002C00C5">
                      <w:rPr>
                        <w:b/>
                        <w:color w:val="FF0000"/>
                        <w:sz w:val="24"/>
                      </w:rPr>
                      <w:fldChar w:fldCharType="begin"/>
                    </w:r>
                    <w:r w:rsidRPr="002C00C5">
                      <w:rPr>
                        <w:b/>
                        <w:color w:val="FF0000"/>
                        <w:sz w:val="24"/>
                      </w:rPr>
                      <w:instrText xml:space="preserve"> DOCPROPERTY PM_ProtectiveMarkingValue_Header \* MERGEFORMAT </w:instrText>
                    </w:r>
                    <w:r w:rsidRPr="002C00C5">
                      <w:rPr>
                        <w:b/>
                        <w:color w:val="FF0000"/>
                        <w:sz w:val="24"/>
                      </w:rPr>
                      <w:fldChar w:fldCharType="separate"/>
                    </w:r>
                    <w:r w:rsidR="00F37370">
                      <w:rPr>
                        <w:b/>
                        <w:color w:val="FF0000"/>
                        <w:sz w:val="24"/>
                      </w:rPr>
                      <w:t>OFFICIAL</w:t>
                    </w:r>
                    <w:r w:rsidRPr="002C00C5">
                      <w:rPr>
                        <w:b/>
                        <w:color w:val="FF0000"/>
                        <w:sz w:val="24"/>
                      </w:rPr>
                      <w:fldChar w:fldCharType="end"/>
                    </w:r>
                  </w:p>
                </w:txbxContent>
              </v:textbox>
              <w10:wrap anchorx="margin" anchory="margin"/>
              <w10:anchorlock/>
            </v:shape>
          </w:pict>
        </mc:Fallback>
      </mc:AlternateContent>
    </w:r>
    <w:r w:rsidR="005F6A0A">
      <w:rPr>
        <w:rFonts w:ascii="Georgia" w:hAnsi="Georgia" w:cs="Arial"/>
        <w:b/>
        <w:noProof/>
        <w:color w:val="004855"/>
        <w:sz w:val="28"/>
        <w:szCs w:val="28"/>
        <w:lang w:eastAsia="en-AU"/>
      </w:rPr>
      <mc:AlternateContent>
        <mc:Choice Requires="wps">
          <w:drawing>
            <wp:anchor distT="0" distB="0" distL="114300" distR="114300" simplePos="0" relativeHeight="251666944" behindDoc="0" locked="0" layoutInCell="1" allowOverlap="1" wp14:anchorId="25A7E725" wp14:editId="533E61EC">
              <wp:simplePos x="0" y="0"/>
              <wp:positionH relativeFrom="column">
                <wp:posOffset>-914400</wp:posOffset>
              </wp:positionH>
              <wp:positionV relativeFrom="paragraph">
                <wp:posOffset>-360045</wp:posOffset>
              </wp:positionV>
              <wp:extent cx="1397000" cy="457200"/>
              <wp:effectExtent l="0" t="0" r="12700" b="19050"/>
              <wp:wrapThrough wrapText="bothSides">
                <wp:wrapPolygon edited="0">
                  <wp:start x="0" y="0"/>
                  <wp:lineTo x="0" y="21600"/>
                  <wp:lineTo x="21502" y="21600"/>
                  <wp:lineTo x="21502" y="0"/>
                  <wp:lineTo x="0" y="0"/>
                </wp:wrapPolygon>
              </wp:wrapThrough>
              <wp:docPr id="1784226703" name="Text Box 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AC9100A" w14:textId="77777777" w:rsidR="005F6A0A" w:rsidRDefault="005F6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A7E725" id="Text Box 1" o:spid="_x0000_s1037" type="#_x0000_t202" style="position:absolute;left:0;text-align:left;margin-left:-1in;margin-top:-28.35pt;width:110pt;height:3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b9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" filled="f" strokeweight=".5pt">
              <v:textbox>
                <w:txbxContent>
                  <w:p w14:paraId="6AC9100A" w14:textId="77777777" w:rsidR="005F6A0A" w:rsidRDefault="005F6A0A"/>
                </w:txbxContent>
              </v:textbox>
              <w10:wrap type="through"/>
            </v:shape>
          </w:pict>
        </mc:Fallback>
      </mc:AlternateContent>
    </w:r>
    <w:r w:rsidR="00915A9C">
      <w:rPr>
        <w:rFonts w:ascii="Georgia" w:hAnsi="Georgia" w:cs="Arial"/>
        <w:b/>
        <w:noProof/>
        <w:color w:val="004855"/>
        <w:sz w:val="28"/>
        <w:szCs w:val="28"/>
        <w:lang w:eastAsia="en-AU"/>
      </w:rPr>
      <mc:AlternateContent>
        <mc:Choice Requires="wps">
          <w:drawing>
            <wp:anchor distT="0" distB="0" distL="114300" distR="114300" simplePos="0" relativeHeight="251660800" behindDoc="0" locked="1" layoutInCell="0" allowOverlap="1" wp14:anchorId="663B94A7" wp14:editId="0FC1EE2A">
              <wp:simplePos x="0" y="0"/>
              <wp:positionH relativeFrom="margin">
                <wp:align>center</wp:align>
              </wp:positionH>
              <wp:positionV relativeFrom="topMargin">
                <wp:align>center</wp:align>
              </wp:positionV>
              <wp:extent cx="892175" cy="273050"/>
              <wp:effectExtent l="0" t="0" r="0" b="0"/>
              <wp:wrapNone/>
              <wp:docPr id="255907090" name="Text Box 25590709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0D22F9" w14:textId="6121BD71" w:rsidR="00915A9C" w:rsidRPr="00915A9C" w:rsidRDefault="00915A9C" w:rsidP="00915A9C">
                          <w:pPr>
                            <w:spacing w:before="0" w:after="0"/>
                            <w:jc w:val="center"/>
                            <w:rPr>
                              <w:b/>
                              <w:color w:val="FF0000"/>
                              <w:sz w:val="24"/>
                            </w:rPr>
                          </w:pPr>
                          <w:r w:rsidRPr="00915A9C">
                            <w:rPr>
                              <w:b/>
                              <w:color w:val="FF0000"/>
                              <w:sz w:val="24"/>
                            </w:rPr>
                            <w:fldChar w:fldCharType="begin"/>
                          </w:r>
                          <w:r w:rsidRPr="00915A9C">
                            <w:rPr>
                              <w:b/>
                              <w:color w:val="FF0000"/>
                              <w:sz w:val="24"/>
                            </w:rPr>
                            <w:instrText xml:space="preserve"> DOCPROPERTY PM_ProtectiveMarkingValue_Header \* MERGEFORMAT </w:instrText>
                          </w:r>
                          <w:r w:rsidRPr="00915A9C">
                            <w:rPr>
                              <w:b/>
                              <w:color w:val="FF0000"/>
                              <w:sz w:val="24"/>
                            </w:rPr>
                            <w:fldChar w:fldCharType="separate"/>
                          </w:r>
                          <w:r>
                            <w:rPr>
                              <w:b/>
                              <w:color w:val="FF0000"/>
                              <w:sz w:val="24"/>
                            </w:rPr>
                            <w:t>OFFICIAL</w:t>
                          </w:r>
                          <w:r w:rsidRPr="00915A9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3B94A7" id="Text Box 255907090" o:spid="_x0000_s1038" type="#_x0000_t202" style="position:absolute;left:0;text-align:left;margin-left:0;margin-top:0;width:70.25pt;height:21.5pt;z-index:2516608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hMGQIAADE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xkhPc6wp32M8SwfmnZGLCk0s&#10;hfOvwoJqTAT5+hcsRU0oRkeLs5Lsz7/dh3gwAC9nLaSTcQ1tc1Z/12DmfjAcBqXFw3A0TnGw1571&#10;tUdvm0eCNgf4JkZGM8T7+mQWlpp3aHweasIltETljPuT+egPcsYfkWo+j0HQlhF+qVdGhtQBugDw&#10;W/curDmy4EHfM50kJiY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lUZhMGQIAADEEAAAOAAAAAAAAAAAAAAAAAC4CAABkcnMvZTJvRG9jLnhtbFBLAQItABQABgAI&#10;AAAAIQBpOk852wAAAAQBAAAPAAAAAAAAAAAAAAAAAHMEAABkcnMvZG93bnJldi54bWxQSwUGAAAA&#10;AAQABADzAAAAewUAAAAA&#10;" o:allowincell="f" filled="f" stroked="f" strokeweight=".5pt">
              <v:textbox style="mso-fit-shape-to-text:t">
                <w:txbxContent>
                  <w:p w14:paraId="700D22F9" w14:textId="6121BD71" w:rsidR="00915A9C" w:rsidRPr="00915A9C" w:rsidRDefault="00915A9C" w:rsidP="00915A9C">
                    <w:pPr>
                      <w:spacing w:before="0" w:after="0"/>
                      <w:jc w:val="center"/>
                      <w:rPr>
                        <w:b/>
                        <w:color w:val="FF0000"/>
                        <w:sz w:val="24"/>
                      </w:rPr>
                    </w:pPr>
                    <w:r w:rsidRPr="00915A9C">
                      <w:rPr>
                        <w:b/>
                        <w:color w:val="FF0000"/>
                        <w:sz w:val="24"/>
                      </w:rPr>
                      <w:fldChar w:fldCharType="begin"/>
                    </w:r>
                    <w:r w:rsidRPr="00915A9C">
                      <w:rPr>
                        <w:b/>
                        <w:color w:val="FF0000"/>
                        <w:sz w:val="24"/>
                      </w:rPr>
                      <w:instrText xml:space="preserve"> DOCPROPERTY PM_ProtectiveMarkingValue_Header \* MERGEFORMAT </w:instrText>
                    </w:r>
                    <w:r w:rsidRPr="00915A9C">
                      <w:rPr>
                        <w:b/>
                        <w:color w:val="FF0000"/>
                        <w:sz w:val="24"/>
                      </w:rPr>
                      <w:fldChar w:fldCharType="separate"/>
                    </w:r>
                    <w:r>
                      <w:rPr>
                        <w:b/>
                        <w:color w:val="FF0000"/>
                        <w:sz w:val="24"/>
                      </w:rPr>
                      <w:t>OFFICIAL</w:t>
                    </w:r>
                    <w:r w:rsidRPr="00915A9C">
                      <w:rPr>
                        <w:b/>
                        <w:color w:val="FF0000"/>
                        <w:sz w:val="24"/>
                      </w:rPr>
                      <w:fldChar w:fldCharType="end"/>
                    </w:r>
                  </w:p>
                </w:txbxContent>
              </v:textbox>
              <w10:wrap anchorx="margin" anchory="margin"/>
              <w10:anchorlock/>
            </v:shape>
          </w:pict>
        </mc:Fallback>
      </mc:AlternateContent>
    </w:r>
    <w:r w:rsidR="00D376AC">
      <w:rPr>
        <w:rFonts w:ascii="Georgia" w:hAnsi="Georgia" w:cs="Arial"/>
        <w:b/>
        <w:noProof/>
        <w:color w:val="004855"/>
        <w:sz w:val="28"/>
        <w:szCs w:val="28"/>
        <w:shd w:val="clear" w:color="auto" w:fill="E6E6E6"/>
        <w:lang w:eastAsia="en-AU"/>
      </w:rPr>
      <mc:AlternateContent>
        <mc:Choice Requires="wps">
          <w:drawing>
            <wp:anchor distT="0" distB="0" distL="114300" distR="114300" simplePos="0" relativeHeight="251654656" behindDoc="0" locked="1" layoutInCell="0" allowOverlap="1" wp14:anchorId="53CC43A1" wp14:editId="57EBFAD6">
              <wp:simplePos x="0" y="0"/>
              <wp:positionH relativeFrom="margin">
                <wp:align>center</wp:align>
              </wp:positionH>
              <wp:positionV relativeFrom="topMargin">
                <wp:align>center</wp:align>
              </wp:positionV>
              <wp:extent cx="892175" cy="273050"/>
              <wp:effectExtent l="0" t="0" r="0" b="0"/>
              <wp:wrapNone/>
              <wp:docPr id="2076498543" name="Text Box 207649854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88433" w14:textId="6AAB94BF" w:rsidR="00D376AC" w:rsidRPr="00D376AC" w:rsidRDefault="00D376AC" w:rsidP="00D376AC">
                          <w:pPr>
                            <w:spacing w:before="0" w:after="0"/>
                            <w:jc w:val="center"/>
                            <w:rPr>
                              <w:b/>
                              <w:color w:val="FF0000"/>
                              <w:sz w:val="24"/>
                            </w:rPr>
                          </w:pPr>
                          <w:r w:rsidRPr="00D376AC">
                            <w:rPr>
                              <w:b/>
                              <w:color w:val="FF0000"/>
                              <w:sz w:val="24"/>
                              <w:shd w:val="clear" w:color="auto" w:fill="E6E6E6"/>
                            </w:rPr>
                            <w:fldChar w:fldCharType="begin"/>
                          </w:r>
                          <w:r w:rsidRPr="00D376AC">
                            <w:rPr>
                              <w:b/>
                              <w:color w:val="FF0000"/>
                              <w:sz w:val="24"/>
                            </w:rPr>
                            <w:instrText xml:space="preserve"> DOCPROPERTY PM_ProtectiveMarkingValue_Header \* MERGEFORMAT </w:instrText>
                          </w:r>
                          <w:r w:rsidRPr="00D376AC">
                            <w:rPr>
                              <w:b/>
                              <w:color w:val="FF0000"/>
                              <w:sz w:val="24"/>
                              <w:shd w:val="clear" w:color="auto" w:fill="E6E6E6"/>
                            </w:rPr>
                            <w:fldChar w:fldCharType="separate"/>
                          </w:r>
                          <w:r>
                            <w:rPr>
                              <w:b/>
                              <w:color w:val="FF0000"/>
                              <w:sz w:val="24"/>
                            </w:rPr>
                            <w:t>OFFICIAL</w:t>
                          </w:r>
                          <w:r w:rsidRPr="00D376AC">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CC43A1" id="Text Box 2076498543" o:spid="_x0000_s1039" type="#_x0000_t202" style="position:absolute;left:0;text-align:left;margin-left:0;margin-top:0;width:70.25pt;height:21.5pt;z-index:2516546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QGAIAADE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jjE5zrCnfYzxLB+adkcsKTTwJ&#10;51+FBdWYCPL1L1iKmlCMjhZnJdmff7sP8WAAXs5aSCfjGtrmrP6uwczdYDwOSouH8WQ6xMFee9bX&#10;Hr1tHgjaHOCbGBnNEO/rk1lYat6h8UWoCZfQEpUz7k/mgz/IGX9EqsUiBkFbRvgnvTIypA7QBYDf&#10;undhzZEFD/qe6SQxkX4g4xAbXjqz2HpQEpkKMB8wPaIPXUYCj38oCP/6HKM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n0f9AYAgAAMQQAAA4AAAAAAAAAAAAAAAAALgIAAGRycy9lMm9Eb2MueG1sUEsBAi0AFAAGAAgA&#10;AAAhAGk6TznbAAAABAEAAA8AAAAAAAAAAAAAAAAAcgQAAGRycy9kb3ducmV2LnhtbFBLBQYAAAAA&#10;BAAEAPMAAAB6BQAAAAA=&#10;" o:allowincell="f" filled="f" stroked="f" strokeweight=".5pt">
              <v:textbox style="mso-fit-shape-to-text:t">
                <w:txbxContent>
                  <w:p w14:paraId="08388433" w14:textId="6AAB94BF" w:rsidR="00D376AC" w:rsidRPr="00D376AC" w:rsidRDefault="00D376AC" w:rsidP="00D376AC">
                    <w:pPr>
                      <w:spacing w:before="0" w:after="0"/>
                      <w:jc w:val="center"/>
                      <w:rPr>
                        <w:b/>
                        <w:color w:val="FF0000"/>
                        <w:sz w:val="24"/>
                      </w:rPr>
                    </w:pPr>
                    <w:r w:rsidRPr="00D376AC">
                      <w:rPr>
                        <w:b/>
                        <w:color w:val="FF0000"/>
                        <w:sz w:val="24"/>
                        <w:shd w:val="clear" w:color="auto" w:fill="E6E6E6"/>
                      </w:rPr>
                      <w:fldChar w:fldCharType="begin"/>
                    </w:r>
                    <w:r w:rsidRPr="00D376AC">
                      <w:rPr>
                        <w:b/>
                        <w:color w:val="FF0000"/>
                        <w:sz w:val="24"/>
                      </w:rPr>
                      <w:instrText xml:space="preserve"> DOCPROPERTY PM_ProtectiveMarkingValue_Header \* MERGEFORMAT </w:instrText>
                    </w:r>
                    <w:r w:rsidRPr="00D376AC">
                      <w:rPr>
                        <w:b/>
                        <w:color w:val="FF0000"/>
                        <w:sz w:val="24"/>
                        <w:shd w:val="clear" w:color="auto" w:fill="E6E6E6"/>
                      </w:rPr>
                      <w:fldChar w:fldCharType="separate"/>
                    </w:r>
                    <w:r>
                      <w:rPr>
                        <w:b/>
                        <w:color w:val="FF0000"/>
                        <w:sz w:val="24"/>
                      </w:rPr>
                      <w:t>OFFICIAL</w:t>
                    </w:r>
                    <w:r w:rsidRPr="00D376AC">
                      <w:rPr>
                        <w:b/>
                        <w:color w:val="FF0000"/>
                        <w:sz w:val="24"/>
                        <w:shd w:val="clear" w:color="auto" w:fill="E6E6E6"/>
                      </w:rPr>
                      <w:fldChar w:fldCharType="end"/>
                    </w:r>
                  </w:p>
                </w:txbxContent>
              </v:textbox>
              <w10:wrap anchorx="margin" anchory="margin"/>
              <w10:anchorlock/>
            </v:shape>
          </w:pict>
        </mc:Fallback>
      </mc:AlternateContent>
    </w:r>
    <w:r w:rsidR="00511EE6">
      <w:rPr>
        <w:rFonts w:ascii="Georgia" w:hAnsi="Georgia" w:cs="Arial"/>
        <w:b/>
        <w:noProof/>
        <w:color w:val="004855"/>
        <w:sz w:val="28"/>
        <w:szCs w:val="28"/>
        <w:shd w:val="clear" w:color="auto" w:fill="E6E6E6"/>
        <w:lang w:eastAsia="en-AU"/>
      </w:rPr>
      <mc:AlternateContent>
        <mc:Choice Requires="wps">
          <w:drawing>
            <wp:anchor distT="0" distB="0" distL="114300" distR="114300" simplePos="0" relativeHeight="251648512" behindDoc="0" locked="1" layoutInCell="0" allowOverlap="1" wp14:anchorId="3324845F" wp14:editId="3BD770A2">
              <wp:simplePos x="0" y="0"/>
              <wp:positionH relativeFrom="margin">
                <wp:align>center</wp:align>
              </wp:positionH>
              <wp:positionV relativeFrom="topMargin">
                <wp:align>center</wp:align>
              </wp:positionV>
              <wp:extent cx="892175" cy="273050"/>
              <wp:effectExtent l="0" t="0" r="0" b="0"/>
              <wp:wrapNone/>
              <wp:docPr id="1940413479" name="Text Box 194041347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ED2C0" w14:textId="280AACB7" w:rsidR="00511EE6" w:rsidRPr="00511EE6" w:rsidRDefault="00511EE6" w:rsidP="00511EE6">
                          <w:pPr>
                            <w:spacing w:before="0" w:after="0"/>
                            <w:jc w:val="center"/>
                            <w:rPr>
                              <w:b/>
                              <w:color w:val="FF0000"/>
                              <w:sz w:val="24"/>
                            </w:rPr>
                          </w:pPr>
                          <w:r w:rsidRPr="00511EE6">
                            <w:rPr>
                              <w:b/>
                              <w:color w:val="FF0000"/>
                              <w:sz w:val="24"/>
                              <w:shd w:val="clear" w:color="auto" w:fill="E6E6E6"/>
                            </w:rPr>
                            <w:fldChar w:fldCharType="begin"/>
                          </w:r>
                          <w:r w:rsidRPr="00511EE6">
                            <w:rPr>
                              <w:b/>
                              <w:color w:val="FF0000"/>
                              <w:sz w:val="24"/>
                            </w:rPr>
                            <w:instrText xml:space="preserve"> DOCPROPERTY PM_ProtectiveMarkingValue_Header \* MERGEFORMAT </w:instrText>
                          </w:r>
                          <w:r w:rsidRPr="00511EE6">
                            <w:rPr>
                              <w:b/>
                              <w:color w:val="FF0000"/>
                              <w:sz w:val="24"/>
                              <w:shd w:val="clear" w:color="auto" w:fill="E6E6E6"/>
                            </w:rPr>
                            <w:fldChar w:fldCharType="separate"/>
                          </w:r>
                          <w:r w:rsidR="007B6586">
                            <w:rPr>
                              <w:b/>
                              <w:color w:val="FF0000"/>
                              <w:sz w:val="24"/>
                            </w:rPr>
                            <w:t>OFFICIAL</w:t>
                          </w:r>
                          <w:r w:rsidRPr="00511EE6">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24845F" id="Text Box 1940413479" o:spid="_x0000_s1040" type="#_x0000_t202" style="position:absolute;left:0;text-align:left;margin-left:0;margin-top:0;width:70.25pt;height:21.5pt;z-index:2516485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uw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vgyuwGQIAADEEAAAOAAAAAAAAAAAAAAAAAC4CAABkcnMvZTJvRG9jLnhtbFBLAQItABQABgAI&#10;AAAAIQBpOk852wAAAAQBAAAPAAAAAAAAAAAAAAAAAHMEAABkcnMvZG93bnJldi54bWxQSwUGAAAA&#10;AAQABADzAAAAewUAAAAA&#10;" o:allowincell="f" filled="f" stroked="f" strokeweight=".5pt">
              <v:textbox style="mso-fit-shape-to-text:t">
                <w:txbxContent>
                  <w:p w14:paraId="716ED2C0" w14:textId="280AACB7" w:rsidR="00511EE6" w:rsidRPr="00511EE6" w:rsidRDefault="00511EE6" w:rsidP="00511EE6">
                    <w:pPr>
                      <w:spacing w:before="0" w:after="0"/>
                      <w:jc w:val="center"/>
                      <w:rPr>
                        <w:b/>
                        <w:color w:val="FF0000"/>
                        <w:sz w:val="24"/>
                      </w:rPr>
                    </w:pPr>
                    <w:r w:rsidRPr="00511EE6">
                      <w:rPr>
                        <w:b/>
                        <w:color w:val="FF0000"/>
                        <w:sz w:val="24"/>
                        <w:shd w:val="clear" w:color="auto" w:fill="E6E6E6"/>
                      </w:rPr>
                      <w:fldChar w:fldCharType="begin"/>
                    </w:r>
                    <w:r w:rsidRPr="00511EE6">
                      <w:rPr>
                        <w:b/>
                        <w:color w:val="FF0000"/>
                        <w:sz w:val="24"/>
                      </w:rPr>
                      <w:instrText xml:space="preserve"> DOCPROPERTY PM_ProtectiveMarkingValue_Header \* MERGEFORMAT </w:instrText>
                    </w:r>
                    <w:r w:rsidRPr="00511EE6">
                      <w:rPr>
                        <w:b/>
                        <w:color w:val="FF0000"/>
                        <w:sz w:val="24"/>
                        <w:shd w:val="clear" w:color="auto" w:fill="E6E6E6"/>
                      </w:rPr>
                      <w:fldChar w:fldCharType="separate"/>
                    </w:r>
                    <w:r w:rsidR="007B6586">
                      <w:rPr>
                        <w:b/>
                        <w:color w:val="FF0000"/>
                        <w:sz w:val="24"/>
                      </w:rPr>
                      <w:t>OFFICIAL</w:t>
                    </w:r>
                    <w:r w:rsidRPr="00511EE6">
                      <w:rPr>
                        <w:b/>
                        <w:color w:val="FF0000"/>
                        <w:sz w:val="24"/>
                        <w:shd w:val="clear" w:color="auto" w:fill="E6E6E6"/>
                      </w:rPr>
                      <w:fldChar w:fldCharType="end"/>
                    </w:r>
                  </w:p>
                </w:txbxContent>
              </v:textbox>
              <w10:wrap anchorx="margin" anchory="margin"/>
              <w10:anchorlock/>
            </v:shape>
          </w:pict>
        </mc:Fallback>
      </mc:AlternateContent>
    </w:r>
    <w:r w:rsidR="00A2639D">
      <w:rPr>
        <w:rFonts w:ascii="Georgia" w:hAnsi="Georgia" w:cs="Arial"/>
        <w:b/>
        <w:noProof/>
        <w:color w:val="004855"/>
        <w:sz w:val="28"/>
        <w:szCs w:val="28"/>
        <w:shd w:val="clear" w:color="auto" w:fill="E6E6E6"/>
        <w:lang w:eastAsia="en-AU"/>
      </w:rPr>
      <mc:AlternateContent>
        <mc:Choice Requires="wps">
          <w:drawing>
            <wp:anchor distT="0" distB="0" distL="114300" distR="114300" simplePos="0" relativeHeight="251642368" behindDoc="0" locked="0" layoutInCell="1" allowOverlap="1" wp14:anchorId="632BBA46" wp14:editId="6914C2BC">
              <wp:simplePos x="0" y="0"/>
              <wp:positionH relativeFrom="column">
                <wp:posOffset>-914400</wp:posOffset>
              </wp:positionH>
              <wp:positionV relativeFrom="paragraph">
                <wp:posOffset>-360045</wp:posOffset>
              </wp:positionV>
              <wp:extent cx="1397000" cy="457200"/>
              <wp:effectExtent l="0" t="0" r="12700" b="19050"/>
              <wp:wrapThrough wrapText="bothSides">
                <wp:wrapPolygon edited="0">
                  <wp:start x="0" y="0"/>
                  <wp:lineTo x="0" y="21600"/>
                  <wp:lineTo x="21502" y="21600"/>
                  <wp:lineTo x="21502" y="0"/>
                  <wp:lineTo x="0" y="0"/>
                </wp:wrapPolygon>
              </wp:wrapThrough>
              <wp:docPr id="2146349911" name="Text Box 21463499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F1EB673" w14:textId="77777777" w:rsidR="00A2639D" w:rsidRDefault="00A263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2BBA46" id="Text Box 2146349911" o:spid="_x0000_s1041" type="#_x0000_t202" style="position:absolute;left:0;text-align:left;margin-left:-1in;margin-top:-28.35pt;width:110pt;height:36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oeLA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" filled="f" strokeweight=".5pt">
              <v:textbox>
                <w:txbxContent>
                  <w:p w14:paraId="1F1EB673" w14:textId="77777777" w:rsidR="00A2639D" w:rsidRDefault="00A2639D"/>
                </w:txbxContent>
              </v:textbox>
              <w10:wrap type="through"/>
            </v:shape>
          </w:pict>
        </mc:Fallback>
      </mc:AlternateContent>
    </w:r>
    <w:r w:rsidR="009418A9">
      <w:rPr>
        <w:rFonts w:ascii="Georgia" w:hAnsi="Georgia" w:cs="Arial"/>
        <w:b/>
        <w:noProof/>
        <w:color w:val="004855"/>
        <w:sz w:val="28"/>
        <w:szCs w:val="28"/>
        <w:shd w:val="clear" w:color="auto" w:fill="E6E6E6"/>
        <w:lang w:eastAsia="en-AU"/>
      </w:rPr>
      <mc:AlternateContent>
        <mc:Choice Requires="wps">
          <w:drawing>
            <wp:anchor distT="0" distB="0" distL="114300" distR="114300" simplePos="0" relativeHeight="251636224" behindDoc="0" locked="1" layoutInCell="0" allowOverlap="1" wp14:anchorId="4B32E5B9" wp14:editId="149CFA6D">
              <wp:simplePos x="0" y="0"/>
              <wp:positionH relativeFrom="margin">
                <wp:align>center</wp:align>
              </wp:positionH>
              <wp:positionV relativeFrom="topMargin">
                <wp:align>center</wp:align>
              </wp:positionV>
              <wp:extent cx="892175" cy="273050"/>
              <wp:effectExtent l="0" t="0" r="22225" b="12700"/>
              <wp:wrapNone/>
              <wp:docPr id="658039654" name="Text Box 65803965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30D4F5D9" w14:textId="47B81CDB" w:rsidR="009418A9" w:rsidRPr="009418A9" w:rsidRDefault="009418A9" w:rsidP="009418A9">
                          <w:pPr>
                            <w:spacing w:before="0" w:after="0"/>
                            <w:jc w:val="center"/>
                            <w:rPr>
                              <w:b/>
                              <w:color w:val="FF0000"/>
                              <w:sz w:val="24"/>
                            </w:rPr>
                          </w:pPr>
                          <w:r w:rsidRPr="009418A9">
                            <w:rPr>
                              <w:b/>
                              <w:color w:val="FF0000"/>
                              <w:sz w:val="24"/>
                              <w:shd w:val="clear" w:color="auto" w:fill="E6E6E6"/>
                            </w:rPr>
                            <w:fldChar w:fldCharType="begin"/>
                          </w:r>
                          <w:r w:rsidRPr="009418A9">
                            <w:rPr>
                              <w:b/>
                              <w:color w:val="FF0000"/>
                              <w:sz w:val="24"/>
                            </w:rPr>
                            <w:instrText xml:space="preserve"> DOCPROPERTY PM_ProtectiveMarkingValue_Header \* MERGEFORMAT </w:instrText>
                          </w:r>
                          <w:r w:rsidRPr="009418A9">
                            <w:rPr>
                              <w:b/>
                              <w:color w:val="FF0000"/>
                              <w:sz w:val="24"/>
                              <w:shd w:val="clear" w:color="auto" w:fill="E6E6E6"/>
                            </w:rPr>
                            <w:fldChar w:fldCharType="separate"/>
                          </w:r>
                          <w:r>
                            <w:rPr>
                              <w:b/>
                              <w:color w:val="FF0000"/>
                              <w:sz w:val="24"/>
                            </w:rPr>
                            <w:t>OFFICIAL</w:t>
                          </w:r>
                          <w:r w:rsidRPr="009418A9">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32E5B9" id="Text Box 658039654" o:spid="_x0000_s1042" type="#_x0000_t202" style="position:absolute;left:0;text-align:left;margin-left:0;margin-top:0;width:70.25pt;height:21.5pt;z-index:25163622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" o:allowincell="f" filled="f" strokeweight=".5pt">
              <v:textbox style="mso-fit-shape-to-text:t">
                <w:txbxContent>
                  <w:p w14:paraId="30D4F5D9" w14:textId="47B81CDB" w:rsidR="009418A9" w:rsidRPr="009418A9" w:rsidRDefault="009418A9" w:rsidP="009418A9">
                    <w:pPr>
                      <w:spacing w:before="0" w:after="0"/>
                      <w:jc w:val="center"/>
                      <w:rPr>
                        <w:b/>
                        <w:color w:val="FF0000"/>
                        <w:sz w:val="24"/>
                      </w:rPr>
                    </w:pPr>
                    <w:r w:rsidRPr="009418A9">
                      <w:rPr>
                        <w:b/>
                        <w:color w:val="FF0000"/>
                        <w:sz w:val="24"/>
                        <w:shd w:val="clear" w:color="auto" w:fill="E6E6E6"/>
                      </w:rPr>
                      <w:fldChar w:fldCharType="begin"/>
                    </w:r>
                    <w:r w:rsidRPr="009418A9">
                      <w:rPr>
                        <w:b/>
                        <w:color w:val="FF0000"/>
                        <w:sz w:val="24"/>
                      </w:rPr>
                      <w:instrText xml:space="preserve"> DOCPROPERTY PM_ProtectiveMarkingValue_Header \* MERGEFORMAT </w:instrText>
                    </w:r>
                    <w:r w:rsidRPr="009418A9">
                      <w:rPr>
                        <w:b/>
                        <w:color w:val="FF0000"/>
                        <w:sz w:val="24"/>
                        <w:shd w:val="clear" w:color="auto" w:fill="E6E6E6"/>
                      </w:rPr>
                      <w:fldChar w:fldCharType="separate"/>
                    </w:r>
                    <w:r>
                      <w:rPr>
                        <w:b/>
                        <w:color w:val="FF0000"/>
                        <w:sz w:val="24"/>
                      </w:rPr>
                      <w:t>OFFICIAL</w:t>
                    </w:r>
                    <w:r w:rsidRPr="009418A9">
                      <w:rPr>
                        <w:b/>
                        <w:color w:val="FF0000"/>
                        <w:sz w:val="24"/>
                        <w:shd w:val="clear" w:color="auto" w:fill="E6E6E6"/>
                      </w:rPr>
                      <w:fldChar w:fldCharType="end"/>
                    </w:r>
                  </w:p>
                </w:txbxContent>
              </v:textbox>
              <w10:wrap anchorx="margin" anchory="margin"/>
              <w10:anchorlock/>
            </v:shape>
          </w:pict>
        </mc:Fallback>
      </mc:AlternateContent>
    </w:r>
    <w:r w:rsidR="00884CC5">
      <w:rPr>
        <w:rFonts w:ascii="Georgia" w:hAnsi="Georgia" w:cs="Arial"/>
        <w:b/>
        <w:noProof/>
        <w:color w:val="004855"/>
        <w:sz w:val="28"/>
        <w:szCs w:val="28"/>
        <w:shd w:val="clear" w:color="auto" w:fill="E6E6E6"/>
        <w:lang w:eastAsia="en-AU"/>
      </w:rPr>
      <mc:AlternateContent>
        <mc:Choice Requires="wps">
          <w:drawing>
            <wp:anchor distT="0" distB="0" distL="114300" distR="114300" simplePos="0" relativeHeight="251630080" behindDoc="0" locked="1" layoutInCell="0" allowOverlap="1" wp14:anchorId="2D55FA96" wp14:editId="6B51CB31">
              <wp:simplePos x="0" y="0"/>
              <wp:positionH relativeFrom="margin">
                <wp:align>center</wp:align>
              </wp:positionH>
              <wp:positionV relativeFrom="topMargin">
                <wp:align>center</wp:align>
              </wp:positionV>
              <wp:extent cx="892175" cy="273050"/>
              <wp:effectExtent l="0" t="0" r="0" b="0"/>
              <wp:wrapNone/>
              <wp:docPr id="1828930504" name="Text Box 182893050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3A9BB" w14:textId="504D8CB6" w:rsidR="00884CC5" w:rsidRPr="00884CC5" w:rsidRDefault="00884CC5" w:rsidP="00884CC5">
                          <w:pPr>
                            <w:spacing w:before="0" w:after="0"/>
                            <w:jc w:val="center"/>
                            <w:rPr>
                              <w:b/>
                              <w:color w:val="FF0000"/>
                              <w:sz w:val="24"/>
                            </w:rPr>
                          </w:pPr>
                          <w:r w:rsidRPr="00884CC5">
                            <w:rPr>
                              <w:b/>
                              <w:color w:val="FF0000"/>
                              <w:sz w:val="24"/>
                              <w:shd w:val="clear" w:color="auto" w:fill="E6E6E6"/>
                            </w:rPr>
                            <w:fldChar w:fldCharType="begin"/>
                          </w:r>
                          <w:r w:rsidRPr="00884CC5">
                            <w:rPr>
                              <w:b/>
                              <w:color w:val="FF0000"/>
                              <w:sz w:val="24"/>
                            </w:rPr>
                            <w:instrText xml:space="preserve"> DOCPROPERTY PM_ProtectiveMarkingValue_Header \* MERGEFORMAT </w:instrText>
                          </w:r>
                          <w:r w:rsidRPr="00884CC5">
                            <w:rPr>
                              <w:b/>
                              <w:color w:val="FF0000"/>
                              <w:sz w:val="24"/>
                              <w:shd w:val="clear" w:color="auto" w:fill="E6E6E6"/>
                            </w:rPr>
                            <w:fldChar w:fldCharType="separate"/>
                          </w:r>
                          <w:r>
                            <w:rPr>
                              <w:b/>
                              <w:color w:val="FF0000"/>
                              <w:sz w:val="24"/>
                            </w:rPr>
                            <w:t>OFFICIAL</w:t>
                          </w:r>
                          <w:r w:rsidRPr="00884CC5">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D55FA96" id="Text Box 1828930504" o:spid="_x0000_s1043" type="#_x0000_t202" style="position:absolute;left:0;text-align:left;margin-left:0;margin-top:0;width:70.25pt;height:21.5pt;z-index:2516300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LO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0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qanLOGQIAADEEAAAOAAAAAAAAAAAAAAAAAC4CAABkcnMvZTJvRG9jLnhtbFBLAQItABQABgAI&#10;AAAAIQBpOk852wAAAAQBAAAPAAAAAAAAAAAAAAAAAHMEAABkcnMvZG93bnJldi54bWxQSwUGAAAA&#10;AAQABADzAAAAewUAAAAA&#10;" o:allowincell="f" filled="f" stroked="f" strokeweight=".5pt">
              <v:textbox style="mso-fit-shape-to-text:t">
                <w:txbxContent>
                  <w:p w14:paraId="3593A9BB" w14:textId="504D8CB6" w:rsidR="00884CC5" w:rsidRPr="00884CC5" w:rsidRDefault="00884CC5" w:rsidP="00884CC5">
                    <w:pPr>
                      <w:spacing w:before="0" w:after="0"/>
                      <w:jc w:val="center"/>
                      <w:rPr>
                        <w:b/>
                        <w:color w:val="FF0000"/>
                        <w:sz w:val="24"/>
                      </w:rPr>
                    </w:pPr>
                    <w:r w:rsidRPr="00884CC5">
                      <w:rPr>
                        <w:b/>
                        <w:color w:val="FF0000"/>
                        <w:sz w:val="24"/>
                        <w:shd w:val="clear" w:color="auto" w:fill="E6E6E6"/>
                      </w:rPr>
                      <w:fldChar w:fldCharType="begin"/>
                    </w:r>
                    <w:r w:rsidRPr="00884CC5">
                      <w:rPr>
                        <w:b/>
                        <w:color w:val="FF0000"/>
                        <w:sz w:val="24"/>
                      </w:rPr>
                      <w:instrText xml:space="preserve"> DOCPROPERTY PM_ProtectiveMarkingValue_Header \* MERGEFORMAT </w:instrText>
                    </w:r>
                    <w:r w:rsidRPr="00884CC5">
                      <w:rPr>
                        <w:b/>
                        <w:color w:val="FF0000"/>
                        <w:sz w:val="24"/>
                        <w:shd w:val="clear" w:color="auto" w:fill="E6E6E6"/>
                      </w:rPr>
                      <w:fldChar w:fldCharType="separate"/>
                    </w:r>
                    <w:r>
                      <w:rPr>
                        <w:b/>
                        <w:color w:val="FF0000"/>
                        <w:sz w:val="24"/>
                      </w:rPr>
                      <w:t>OFFICIAL</w:t>
                    </w:r>
                    <w:r w:rsidRPr="00884CC5">
                      <w:rPr>
                        <w:b/>
                        <w:color w:val="FF0000"/>
                        <w:sz w:val="24"/>
                        <w:shd w:val="clear" w:color="auto" w:fill="E6E6E6"/>
                      </w:rPr>
                      <w:fldChar w:fldCharType="end"/>
                    </w:r>
                  </w:p>
                </w:txbxContent>
              </v:textbox>
              <w10:wrap anchorx="margin" anchory="margin"/>
              <w10:anchorlock/>
            </v:shape>
          </w:pict>
        </mc:Fallback>
      </mc:AlternateContent>
    </w:r>
    <w:r w:rsidR="009F5D9A">
      <w:rPr>
        <w:rFonts w:ascii="Georgia" w:hAnsi="Georgia" w:cs="Arial"/>
        <w:b/>
        <w:noProof/>
        <w:color w:val="004855"/>
        <w:sz w:val="28"/>
        <w:szCs w:val="28"/>
        <w:lang w:eastAsia="en-AU"/>
      </w:rPr>
      <w:t xml:space="preserve"> </w:t>
    </w:r>
    <w:r w:rsidR="009F5D9A">
      <w:rPr>
        <w:rFonts w:ascii="Georgia" w:hAnsi="Georgia" w:cs="Arial"/>
        <w:b/>
        <w:noProof/>
        <w:color w:val="004855"/>
        <w:sz w:val="28"/>
        <w:szCs w:val="28"/>
        <w:shd w:val="clear" w:color="auto" w:fill="E6E6E6"/>
        <w:lang w:eastAsia="en-AU"/>
      </w:rPr>
      <w:drawing>
        <wp:inline distT="0" distB="0" distL="0" distR="0" wp14:anchorId="01521EB7" wp14:editId="46710E59">
          <wp:extent cx="3228975" cy="476067"/>
          <wp:effectExtent l="0" t="0" r="0" b="635"/>
          <wp:docPr id="1" name="Picture 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sidR="009F5D9A">
      <w:rPr>
        <w:rFonts w:ascii="Georgia" w:hAnsi="Georgia" w:cs="Arial"/>
        <w:b/>
        <w:noProof/>
        <w:color w:val="004855"/>
        <w:sz w:val="28"/>
        <w:szCs w:val="28"/>
        <w:lang w:eastAsia="en-AU"/>
      </w:rPr>
      <w:tab/>
    </w:r>
    <w:r w:rsidR="00194220">
      <w:rPr>
        <w:noProof/>
        <w:color w:val="2B579A"/>
        <w:shd w:val="clear" w:color="auto" w:fill="E6E6E6"/>
      </w:rPr>
      <w:drawing>
        <wp:inline distT="0" distB="0" distL="0" distR="0" wp14:anchorId="7D2869D5" wp14:editId="1135714C">
          <wp:extent cx="1527789" cy="39756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96652" cy="4154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C22F1" w14:textId="244AF0F9" w:rsidR="00884CC5" w:rsidRDefault="00E44770">
    <w:pPr>
      <w:pStyle w:val="Header"/>
    </w:pPr>
    <w:r>
      <w:rPr>
        <w:noProof/>
        <w:color w:val="2B579A"/>
      </w:rPr>
      <mc:AlternateContent>
        <mc:Choice Requires="wps">
          <w:drawing>
            <wp:anchor distT="0" distB="0" distL="114300" distR="114300" simplePos="1" relativeHeight="251680256" behindDoc="0" locked="0" layoutInCell="1" allowOverlap="1" wp14:anchorId="6A0B4457" wp14:editId="5B0E6C2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34635564" name="Text Box 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D3D93AC" w14:textId="77777777" w:rsidR="00E44770" w:rsidRDefault="00E44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0B4457" id="_x0000_t202" coordsize="21600,21600" o:spt="202" path="m,l,21600r21600,l21600,xe">
              <v:stroke joinstyle="miter"/>
              <v:path gradientshapeok="t" o:connecttype="rect"/>
            </v:shapetype>
            <v:shape id="Text Box 8" o:spid="_x0000_s1062" type="#_x0000_t202" style="position:absolute;margin-left:0;margin-top:0;width:110pt;height:36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NjU4S0CAABcBAAADgAAAAAAAAAAAAAAAAAuAgAAZHJzL2Uy&#10;b0RvYy54bWxQSwECLQAUAAYACAAAACEAkBD5ZNoAAAAEAQAADwAAAAAAAAAAAAAAAACHBAAAZHJz&#10;L2Rvd25yZXYueG1sUEsFBgAAAAAEAAQA8wAAAI4FAAAAAA==&#10;" filled="f" strokeweight=".5pt">
              <v:textbox>
                <w:txbxContent>
                  <w:p w14:paraId="7D3D93AC" w14:textId="77777777" w:rsidR="00E44770" w:rsidRDefault="00E44770"/>
                </w:txbxContent>
              </v:textbox>
              <w10:wrap type="through"/>
            </v:shape>
          </w:pict>
        </mc:Fallback>
      </mc:AlternateContent>
    </w:r>
    <w:r w:rsidR="002C00C5">
      <w:rPr>
        <w:noProof/>
        <w:color w:val="2B579A"/>
      </w:rPr>
      <mc:AlternateContent>
        <mc:Choice Requires="wps">
          <w:drawing>
            <wp:anchor distT="0" distB="0" distL="114300" distR="114300" simplePos="0" relativeHeight="251674112" behindDoc="0" locked="1" layoutInCell="0" allowOverlap="1" wp14:anchorId="1261EA90" wp14:editId="03B805BF">
              <wp:simplePos x="0" y="0"/>
              <wp:positionH relativeFrom="margin">
                <wp:align>center</wp:align>
              </wp:positionH>
              <wp:positionV relativeFrom="topMargin">
                <wp:align>center</wp:align>
              </wp:positionV>
              <wp:extent cx="892175" cy="273050"/>
              <wp:effectExtent l="0" t="0" r="0" b="0"/>
              <wp:wrapNone/>
              <wp:docPr id="637886407"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FC72E" w14:textId="2047B878" w:rsidR="002C00C5" w:rsidRPr="002C00C5" w:rsidRDefault="002C00C5" w:rsidP="002C00C5">
                          <w:pPr>
                            <w:spacing w:before="0" w:after="0"/>
                            <w:jc w:val="center"/>
                            <w:rPr>
                              <w:b/>
                              <w:color w:val="FF0000"/>
                              <w:sz w:val="24"/>
                            </w:rPr>
                          </w:pPr>
                          <w:r w:rsidRPr="002C00C5">
                            <w:rPr>
                              <w:b/>
                              <w:color w:val="FF0000"/>
                              <w:sz w:val="24"/>
                            </w:rPr>
                            <w:fldChar w:fldCharType="begin"/>
                          </w:r>
                          <w:r w:rsidRPr="002C00C5">
                            <w:rPr>
                              <w:b/>
                              <w:color w:val="FF0000"/>
                              <w:sz w:val="24"/>
                            </w:rPr>
                            <w:instrText xml:space="preserve"> DOCPROPERTY PM_ProtectiveMarkingValue_Header \* MERGEFORMAT </w:instrText>
                          </w:r>
                          <w:r w:rsidRPr="002C00C5">
                            <w:rPr>
                              <w:b/>
                              <w:color w:val="FF0000"/>
                              <w:sz w:val="24"/>
                            </w:rPr>
                            <w:fldChar w:fldCharType="separate"/>
                          </w:r>
                          <w:r w:rsidR="00F37370">
                            <w:rPr>
                              <w:b/>
                              <w:color w:val="FF0000"/>
                              <w:sz w:val="24"/>
                            </w:rPr>
                            <w:t>OFFICIAL</w:t>
                          </w:r>
                          <w:r w:rsidRPr="002C00C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61EA90" id="janusSEAL SC H_FirstPage" o:spid="_x0000_s1063" type="#_x0000_t202" style="position:absolute;margin-left:0;margin-top:0;width:70.25pt;height:21.5pt;z-index:2516741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uXJWRGQIAADEEAAAOAAAAAAAAAAAAAAAAAC4CAABkcnMvZTJvRG9jLnhtbFBLAQItABQABgAI&#10;AAAAIQBpOk852wAAAAQBAAAPAAAAAAAAAAAAAAAAAHMEAABkcnMvZG93bnJldi54bWxQSwUGAAAA&#10;AAQABADzAAAAewUAAAAA&#10;" o:allowincell="f" filled="f" stroked="f" strokeweight=".5pt">
              <v:textbox style="mso-fit-shape-to-text:t">
                <w:txbxContent>
                  <w:p w14:paraId="4A8FC72E" w14:textId="2047B878" w:rsidR="002C00C5" w:rsidRPr="002C00C5" w:rsidRDefault="002C00C5" w:rsidP="002C00C5">
                    <w:pPr>
                      <w:spacing w:before="0" w:after="0"/>
                      <w:jc w:val="center"/>
                      <w:rPr>
                        <w:b/>
                        <w:color w:val="FF0000"/>
                        <w:sz w:val="24"/>
                      </w:rPr>
                    </w:pPr>
                    <w:r w:rsidRPr="002C00C5">
                      <w:rPr>
                        <w:b/>
                        <w:color w:val="FF0000"/>
                        <w:sz w:val="24"/>
                      </w:rPr>
                      <w:fldChar w:fldCharType="begin"/>
                    </w:r>
                    <w:r w:rsidRPr="002C00C5">
                      <w:rPr>
                        <w:b/>
                        <w:color w:val="FF0000"/>
                        <w:sz w:val="24"/>
                      </w:rPr>
                      <w:instrText xml:space="preserve"> DOCPROPERTY PM_ProtectiveMarkingValue_Header \* MERGEFORMAT </w:instrText>
                    </w:r>
                    <w:r w:rsidRPr="002C00C5">
                      <w:rPr>
                        <w:b/>
                        <w:color w:val="FF0000"/>
                        <w:sz w:val="24"/>
                      </w:rPr>
                      <w:fldChar w:fldCharType="separate"/>
                    </w:r>
                    <w:r w:rsidR="00F37370">
                      <w:rPr>
                        <w:b/>
                        <w:color w:val="FF0000"/>
                        <w:sz w:val="24"/>
                      </w:rPr>
                      <w:t>OFFICIAL</w:t>
                    </w:r>
                    <w:r w:rsidRPr="002C00C5">
                      <w:rPr>
                        <w:b/>
                        <w:color w:val="FF0000"/>
                        <w:sz w:val="24"/>
                      </w:rPr>
                      <w:fldChar w:fldCharType="end"/>
                    </w:r>
                  </w:p>
                </w:txbxContent>
              </v:textbox>
              <w10:wrap anchorx="margin" anchory="margin"/>
              <w10:anchorlock/>
            </v:shape>
          </w:pict>
        </mc:Fallback>
      </mc:AlternateContent>
    </w:r>
    <w:r w:rsidR="005F6A0A">
      <w:rPr>
        <w:noProof/>
        <w:color w:val="2B579A"/>
      </w:rPr>
      <mc:AlternateContent>
        <mc:Choice Requires="wps">
          <w:drawing>
            <wp:anchor distT="0" distB="0" distL="114300" distR="114300" simplePos="1" relativeHeight="251667968" behindDoc="0" locked="0" layoutInCell="1" allowOverlap="1" wp14:anchorId="2B32EF0C" wp14:editId="4EBB532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21095946"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AA48481" w14:textId="77777777" w:rsidR="005F6A0A" w:rsidRDefault="005F6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2EF0C" id="Text Box 2" o:spid="_x0000_s1064" type="#_x0000_t202" style="position:absolute;margin-left:0;margin-top:0;width:110pt;height:3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PMuby0CAABcBAAADgAAAAAAAAAAAAAAAAAuAgAAZHJzL2Uy&#10;b0RvYy54bWxQSwECLQAUAAYACAAAACEAkBD5ZNoAAAAEAQAADwAAAAAAAAAAAAAAAACHBAAAZHJz&#10;L2Rvd25yZXYueG1sUEsFBgAAAAAEAAQA8wAAAI4FAAAAAA==&#10;" filled="f" strokeweight=".5pt">
              <v:textbox>
                <w:txbxContent>
                  <w:p w14:paraId="5AA48481" w14:textId="77777777" w:rsidR="005F6A0A" w:rsidRDefault="005F6A0A"/>
                </w:txbxContent>
              </v:textbox>
              <w10:wrap type="through"/>
            </v:shape>
          </w:pict>
        </mc:Fallback>
      </mc:AlternateContent>
    </w:r>
    <w:r w:rsidR="00915A9C">
      <w:rPr>
        <w:noProof/>
        <w:color w:val="2B579A"/>
      </w:rPr>
      <mc:AlternateContent>
        <mc:Choice Requires="wps">
          <w:drawing>
            <wp:anchor distT="0" distB="0" distL="114300" distR="114300" simplePos="0" relativeHeight="251661824" behindDoc="0" locked="1" layoutInCell="0" allowOverlap="1" wp14:anchorId="15546233" wp14:editId="1FF45A91">
              <wp:simplePos x="0" y="0"/>
              <wp:positionH relativeFrom="margin">
                <wp:align>center</wp:align>
              </wp:positionH>
              <wp:positionV relativeFrom="topMargin">
                <wp:align>center</wp:align>
              </wp:positionV>
              <wp:extent cx="892175" cy="273050"/>
              <wp:effectExtent l="0" t="0" r="0" b="0"/>
              <wp:wrapNone/>
              <wp:docPr id="1759807628" name="Text Box 175980762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D4EE4" w14:textId="387FAF75" w:rsidR="00915A9C" w:rsidRPr="00915A9C" w:rsidRDefault="00915A9C" w:rsidP="00915A9C">
                          <w:pPr>
                            <w:spacing w:before="0" w:after="0"/>
                            <w:jc w:val="center"/>
                            <w:rPr>
                              <w:b/>
                              <w:color w:val="FF0000"/>
                              <w:sz w:val="24"/>
                            </w:rPr>
                          </w:pPr>
                          <w:r w:rsidRPr="00915A9C">
                            <w:rPr>
                              <w:b/>
                              <w:color w:val="FF0000"/>
                              <w:sz w:val="24"/>
                            </w:rPr>
                            <w:fldChar w:fldCharType="begin"/>
                          </w:r>
                          <w:r w:rsidRPr="00915A9C">
                            <w:rPr>
                              <w:b/>
                              <w:color w:val="FF0000"/>
                              <w:sz w:val="24"/>
                            </w:rPr>
                            <w:instrText xml:space="preserve"> DOCPROPERTY PM_ProtectiveMarkingValue_Header \* MERGEFORMAT </w:instrText>
                          </w:r>
                          <w:r w:rsidRPr="00915A9C">
                            <w:rPr>
                              <w:b/>
                              <w:color w:val="FF0000"/>
                              <w:sz w:val="24"/>
                            </w:rPr>
                            <w:fldChar w:fldCharType="separate"/>
                          </w:r>
                          <w:r>
                            <w:rPr>
                              <w:b/>
                              <w:color w:val="FF0000"/>
                              <w:sz w:val="24"/>
                            </w:rPr>
                            <w:t>OFFICIAL</w:t>
                          </w:r>
                          <w:r w:rsidRPr="00915A9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546233" id="Text Box 1759807628" o:spid="_x0000_s1065" type="#_x0000_t202" style="position:absolute;margin-left:0;margin-top:0;width:70.25pt;height:21.5pt;z-index:25166182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Csj1RGQIAADEEAAAOAAAAAAAAAAAAAAAAAC4CAABkcnMvZTJvRG9jLnhtbFBLAQItABQABgAI&#10;AAAAIQBpOk852wAAAAQBAAAPAAAAAAAAAAAAAAAAAHMEAABkcnMvZG93bnJldi54bWxQSwUGAAAA&#10;AAQABADzAAAAewUAAAAA&#10;" o:allowincell="f" filled="f" stroked="f" strokeweight=".5pt">
              <v:textbox style="mso-fit-shape-to-text:t">
                <w:txbxContent>
                  <w:p w14:paraId="75CD4EE4" w14:textId="387FAF75" w:rsidR="00915A9C" w:rsidRPr="00915A9C" w:rsidRDefault="00915A9C" w:rsidP="00915A9C">
                    <w:pPr>
                      <w:spacing w:before="0" w:after="0"/>
                      <w:jc w:val="center"/>
                      <w:rPr>
                        <w:b/>
                        <w:color w:val="FF0000"/>
                        <w:sz w:val="24"/>
                      </w:rPr>
                    </w:pPr>
                    <w:r w:rsidRPr="00915A9C">
                      <w:rPr>
                        <w:b/>
                        <w:color w:val="FF0000"/>
                        <w:sz w:val="24"/>
                      </w:rPr>
                      <w:fldChar w:fldCharType="begin"/>
                    </w:r>
                    <w:r w:rsidRPr="00915A9C">
                      <w:rPr>
                        <w:b/>
                        <w:color w:val="FF0000"/>
                        <w:sz w:val="24"/>
                      </w:rPr>
                      <w:instrText xml:space="preserve"> DOCPROPERTY PM_ProtectiveMarkingValue_Header \* MERGEFORMAT </w:instrText>
                    </w:r>
                    <w:r w:rsidRPr="00915A9C">
                      <w:rPr>
                        <w:b/>
                        <w:color w:val="FF0000"/>
                        <w:sz w:val="24"/>
                      </w:rPr>
                      <w:fldChar w:fldCharType="separate"/>
                    </w:r>
                    <w:r>
                      <w:rPr>
                        <w:b/>
                        <w:color w:val="FF0000"/>
                        <w:sz w:val="24"/>
                      </w:rPr>
                      <w:t>OFFICIAL</w:t>
                    </w:r>
                    <w:r w:rsidRPr="00915A9C">
                      <w:rPr>
                        <w:b/>
                        <w:color w:val="FF0000"/>
                        <w:sz w:val="24"/>
                      </w:rPr>
                      <w:fldChar w:fldCharType="end"/>
                    </w:r>
                  </w:p>
                </w:txbxContent>
              </v:textbox>
              <w10:wrap anchorx="margin" anchory="margin"/>
              <w10:anchorlock/>
            </v:shape>
          </w:pict>
        </mc:Fallback>
      </mc:AlternateContent>
    </w:r>
    <w:r w:rsidR="00D376AC">
      <w:rPr>
        <w:noProof/>
        <w:color w:val="2B579A"/>
        <w:shd w:val="clear" w:color="auto" w:fill="E6E6E6"/>
      </w:rPr>
      <mc:AlternateContent>
        <mc:Choice Requires="wps">
          <w:drawing>
            <wp:anchor distT="0" distB="0" distL="114300" distR="114300" simplePos="0" relativeHeight="251655680" behindDoc="0" locked="1" layoutInCell="0" allowOverlap="1" wp14:anchorId="1ECEF6C3" wp14:editId="06990965">
              <wp:simplePos x="0" y="0"/>
              <wp:positionH relativeFrom="margin">
                <wp:align>center</wp:align>
              </wp:positionH>
              <wp:positionV relativeFrom="topMargin">
                <wp:align>center</wp:align>
              </wp:positionV>
              <wp:extent cx="892175" cy="273050"/>
              <wp:effectExtent l="0" t="0" r="0" b="0"/>
              <wp:wrapNone/>
              <wp:docPr id="647510206" name="Text Box 64751020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F3429C" w14:textId="77174E69" w:rsidR="00D376AC" w:rsidRPr="00D376AC" w:rsidRDefault="00D376AC" w:rsidP="00D376AC">
                          <w:pPr>
                            <w:spacing w:before="0" w:after="0"/>
                            <w:jc w:val="center"/>
                            <w:rPr>
                              <w:b/>
                              <w:color w:val="FF0000"/>
                              <w:sz w:val="24"/>
                            </w:rPr>
                          </w:pPr>
                          <w:r w:rsidRPr="00D376AC">
                            <w:rPr>
                              <w:b/>
                              <w:color w:val="FF0000"/>
                              <w:sz w:val="24"/>
                              <w:shd w:val="clear" w:color="auto" w:fill="E6E6E6"/>
                            </w:rPr>
                            <w:fldChar w:fldCharType="begin"/>
                          </w:r>
                          <w:r w:rsidRPr="00D376AC">
                            <w:rPr>
                              <w:b/>
                              <w:color w:val="FF0000"/>
                              <w:sz w:val="24"/>
                            </w:rPr>
                            <w:instrText xml:space="preserve"> DOCPROPERTY PM_ProtectiveMarkingValue_Header \* MERGEFORMAT </w:instrText>
                          </w:r>
                          <w:r w:rsidRPr="00D376AC">
                            <w:rPr>
                              <w:b/>
                              <w:color w:val="FF0000"/>
                              <w:sz w:val="24"/>
                              <w:shd w:val="clear" w:color="auto" w:fill="E6E6E6"/>
                            </w:rPr>
                            <w:fldChar w:fldCharType="separate"/>
                          </w:r>
                          <w:r>
                            <w:rPr>
                              <w:b/>
                              <w:color w:val="FF0000"/>
                              <w:sz w:val="24"/>
                            </w:rPr>
                            <w:t>OFFICIAL</w:t>
                          </w:r>
                          <w:r w:rsidRPr="00D376AC">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ECEF6C3" id="Text Box 647510206" o:spid="_x0000_s1066" type="#_x0000_t202" style="position:absolute;margin-left:0;margin-top:0;width:70.25pt;height:21.5pt;z-index:2516556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bqGz4YAgAAMQQAAA4AAAAAAAAAAAAAAAAALgIAAGRycy9lMm9Eb2MueG1sUEsBAi0AFAAGAAgA&#10;AAAhAGk6TznbAAAABAEAAA8AAAAAAAAAAAAAAAAAcgQAAGRycy9kb3ducmV2LnhtbFBLBQYAAAAA&#10;BAAEAPMAAAB6BQAAAAA=&#10;" o:allowincell="f" filled="f" stroked="f" strokeweight=".5pt">
              <v:textbox style="mso-fit-shape-to-text:t">
                <w:txbxContent>
                  <w:p w14:paraId="4FF3429C" w14:textId="77174E69" w:rsidR="00D376AC" w:rsidRPr="00D376AC" w:rsidRDefault="00D376AC" w:rsidP="00D376AC">
                    <w:pPr>
                      <w:spacing w:before="0" w:after="0"/>
                      <w:jc w:val="center"/>
                      <w:rPr>
                        <w:b/>
                        <w:color w:val="FF0000"/>
                        <w:sz w:val="24"/>
                      </w:rPr>
                    </w:pPr>
                    <w:r w:rsidRPr="00D376AC">
                      <w:rPr>
                        <w:b/>
                        <w:color w:val="FF0000"/>
                        <w:sz w:val="24"/>
                        <w:shd w:val="clear" w:color="auto" w:fill="E6E6E6"/>
                      </w:rPr>
                      <w:fldChar w:fldCharType="begin"/>
                    </w:r>
                    <w:r w:rsidRPr="00D376AC">
                      <w:rPr>
                        <w:b/>
                        <w:color w:val="FF0000"/>
                        <w:sz w:val="24"/>
                      </w:rPr>
                      <w:instrText xml:space="preserve"> DOCPROPERTY PM_ProtectiveMarkingValue_Header \* MERGEFORMAT </w:instrText>
                    </w:r>
                    <w:r w:rsidRPr="00D376AC">
                      <w:rPr>
                        <w:b/>
                        <w:color w:val="FF0000"/>
                        <w:sz w:val="24"/>
                        <w:shd w:val="clear" w:color="auto" w:fill="E6E6E6"/>
                      </w:rPr>
                      <w:fldChar w:fldCharType="separate"/>
                    </w:r>
                    <w:r>
                      <w:rPr>
                        <w:b/>
                        <w:color w:val="FF0000"/>
                        <w:sz w:val="24"/>
                      </w:rPr>
                      <w:t>OFFICIAL</w:t>
                    </w:r>
                    <w:r w:rsidRPr="00D376AC">
                      <w:rPr>
                        <w:b/>
                        <w:color w:val="FF0000"/>
                        <w:sz w:val="24"/>
                        <w:shd w:val="clear" w:color="auto" w:fill="E6E6E6"/>
                      </w:rPr>
                      <w:fldChar w:fldCharType="end"/>
                    </w:r>
                  </w:p>
                </w:txbxContent>
              </v:textbox>
              <w10:wrap anchorx="margin" anchory="margin"/>
              <w10:anchorlock/>
            </v:shape>
          </w:pict>
        </mc:Fallback>
      </mc:AlternateContent>
    </w:r>
    <w:r w:rsidR="00511EE6">
      <w:rPr>
        <w:noProof/>
        <w:color w:val="2B579A"/>
        <w:shd w:val="clear" w:color="auto" w:fill="E6E6E6"/>
      </w:rPr>
      <mc:AlternateContent>
        <mc:Choice Requires="wps">
          <w:drawing>
            <wp:anchor distT="0" distB="0" distL="114300" distR="114300" simplePos="0" relativeHeight="251649536" behindDoc="0" locked="1" layoutInCell="0" allowOverlap="1" wp14:anchorId="34A19E28" wp14:editId="3FB569C5">
              <wp:simplePos x="0" y="0"/>
              <wp:positionH relativeFrom="margin">
                <wp:align>center</wp:align>
              </wp:positionH>
              <wp:positionV relativeFrom="topMargin">
                <wp:align>center</wp:align>
              </wp:positionV>
              <wp:extent cx="892175" cy="273050"/>
              <wp:effectExtent l="0" t="0" r="0" b="0"/>
              <wp:wrapNone/>
              <wp:docPr id="1134221144" name="Text Box 113422114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6E5015" w14:textId="132ED281" w:rsidR="00511EE6" w:rsidRPr="00511EE6" w:rsidRDefault="00511EE6" w:rsidP="00511EE6">
                          <w:pPr>
                            <w:spacing w:before="0" w:after="0"/>
                            <w:jc w:val="center"/>
                            <w:rPr>
                              <w:b/>
                              <w:color w:val="FF0000"/>
                              <w:sz w:val="24"/>
                            </w:rPr>
                          </w:pPr>
                          <w:r w:rsidRPr="00511EE6">
                            <w:rPr>
                              <w:b/>
                              <w:color w:val="FF0000"/>
                              <w:sz w:val="24"/>
                              <w:shd w:val="clear" w:color="auto" w:fill="E6E6E6"/>
                            </w:rPr>
                            <w:fldChar w:fldCharType="begin"/>
                          </w:r>
                          <w:r w:rsidRPr="00511EE6">
                            <w:rPr>
                              <w:b/>
                              <w:color w:val="FF0000"/>
                              <w:sz w:val="24"/>
                            </w:rPr>
                            <w:instrText xml:space="preserve"> DOCPROPERTY PM_ProtectiveMarkingValue_Header \* MERGEFORMAT </w:instrText>
                          </w:r>
                          <w:r w:rsidRPr="00511EE6">
                            <w:rPr>
                              <w:b/>
                              <w:color w:val="FF0000"/>
                              <w:sz w:val="24"/>
                              <w:shd w:val="clear" w:color="auto" w:fill="E6E6E6"/>
                            </w:rPr>
                            <w:fldChar w:fldCharType="separate"/>
                          </w:r>
                          <w:r w:rsidR="007B6586">
                            <w:rPr>
                              <w:b/>
                              <w:color w:val="FF0000"/>
                              <w:sz w:val="24"/>
                            </w:rPr>
                            <w:t>OFFICIAL</w:t>
                          </w:r>
                          <w:r w:rsidRPr="00511EE6">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A19E28" id="Text Box 1134221144" o:spid="_x0000_s1067" type="#_x0000_t202" style="position:absolute;margin-left:0;margin-top:0;width:70.25pt;height:21.5pt;z-index:25164953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KT/yiGQIAADEEAAAOAAAAAAAAAAAAAAAAAC4CAABkcnMvZTJvRG9jLnhtbFBLAQItABQABgAI&#10;AAAAIQBpOk852wAAAAQBAAAPAAAAAAAAAAAAAAAAAHMEAABkcnMvZG93bnJldi54bWxQSwUGAAAA&#10;AAQABADzAAAAewUAAAAA&#10;" o:allowincell="f" filled="f" stroked="f" strokeweight=".5pt">
              <v:textbox style="mso-fit-shape-to-text:t">
                <w:txbxContent>
                  <w:p w14:paraId="446E5015" w14:textId="132ED281" w:rsidR="00511EE6" w:rsidRPr="00511EE6" w:rsidRDefault="00511EE6" w:rsidP="00511EE6">
                    <w:pPr>
                      <w:spacing w:before="0" w:after="0"/>
                      <w:jc w:val="center"/>
                      <w:rPr>
                        <w:b/>
                        <w:color w:val="FF0000"/>
                        <w:sz w:val="24"/>
                      </w:rPr>
                    </w:pPr>
                    <w:r w:rsidRPr="00511EE6">
                      <w:rPr>
                        <w:b/>
                        <w:color w:val="FF0000"/>
                        <w:sz w:val="24"/>
                        <w:shd w:val="clear" w:color="auto" w:fill="E6E6E6"/>
                      </w:rPr>
                      <w:fldChar w:fldCharType="begin"/>
                    </w:r>
                    <w:r w:rsidRPr="00511EE6">
                      <w:rPr>
                        <w:b/>
                        <w:color w:val="FF0000"/>
                        <w:sz w:val="24"/>
                      </w:rPr>
                      <w:instrText xml:space="preserve"> DOCPROPERTY PM_ProtectiveMarkingValue_Header \* MERGEFORMAT </w:instrText>
                    </w:r>
                    <w:r w:rsidRPr="00511EE6">
                      <w:rPr>
                        <w:b/>
                        <w:color w:val="FF0000"/>
                        <w:sz w:val="24"/>
                        <w:shd w:val="clear" w:color="auto" w:fill="E6E6E6"/>
                      </w:rPr>
                      <w:fldChar w:fldCharType="separate"/>
                    </w:r>
                    <w:r w:rsidR="007B6586">
                      <w:rPr>
                        <w:b/>
                        <w:color w:val="FF0000"/>
                        <w:sz w:val="24"/>
                      </w:rPr>
                      <w:t>OFFICIAL</w:t>
                    </w:r>
                    <w:r w:rsidRPr="00511EE6">
                      <w:rPr>
                        <w:b/>
                        <w:color w:val="FF0000"/>
                        <w:sz w:val="24"/>
                        <w:shd w:val="clear" w:color="auto" w:fill="E6E6E6"/>
                      </w:rPr>
                      <w:fldChar w:fldCharType="end"/>
                    </w:r>
                  </w:p>
                </w:txbxContent>
              </v:textbox>
              <w10:wrap anchorx="margin" anchory="margin"/>
              <w10:anchorlock/>
            </v:shape>
          </w:pict>
        </mc:Fallback>
      </mc:AlternateContent>
    </w:r>
    <w:r w:rsidR="00A2639D">
      <w:rPr>
        <w:noProof/>
        <w:color w:val="2B579A"/>
        <w:shd w:val="clear" w:color="auto" w:fill="E6E6E6"/>
      </w:rPr>
      <mc:AlternateContent>
        <mc:Choice Requires="wps">
          <w:drawing>
            <wp:anchor distT="0" distB="0" distL="114300" distR="114300" simplePos="1" relativeHeight="251643392" behindDoc="0" locked="0" layoutInCell="1" allowOverlap="1" wp14:anchorId="77B7EA55" wp14:editId="425BA81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87438483" name="Text Box 138743848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4F1F6E6" w14:textId="77777777" w:rsidR="00A2639D" w:rsidRDefault="00A263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B7EA55" id="Text Box 1387438483" o:spid="_x0000_s1068" type="#_x0000_t202" style="position:absolute;margin-left:0;margin-top:0;width:110pt;height:36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Vjs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Y/pYuLAIAAFwEAAAOAAAAAAAAAAAAAAAAAC4CAABkcnMvZTJv&#10;RG9jLnhtbFBLAQItABQABgAIAAAAIQCQEPlk2gAAAAQBAAAPAAAAAAAAAAAAAAAAAIYEAABkcnMv&#10;ZG93bnJldi54bWxQSwUGAAAAAAQABADzAAAAjQUAAAAA&#10;" filled="f" strokeweight=".5pt">
              <v:textbox>
                <w:txbxContent>
                  <w:p w14:paraId="04F1F6E6" w14:textId="77777777" w:rsidR="00A2639D" w:rsidRDefault="00A2639D"/>
                </w:txbxContent>
              </v:textbox>
              <w10:wrap type="through"/>
            </v:shape>
          </w:pict>
        </mc:Fallback>
      </mc:AlternateContent>
    </w:r>
    <w:r w:rsidR="009418A9">
      <w:rPr>
        <w:noProof/>
        <w:color w:val="2B579A"/>
        <w:shd w:val="clear" w:color="auto" w:fill="E6E6E6"/>
      </w:rPr>
      <mc:AlternateContent>
        <mc:Choice Requires="wps">
          <w:drawing>
            <wp:anchor distT="0" distB="0" distL="114300" distR="114300" simplePos="0" relativeHeight="251637248" behindDoc="0" locked="1" layoutInCell="0" allowOverlap="1" wp14:anchorId="7DA9DBBB" wp14:editId="2E07610C">
              <wp:simplePos x="0" y="0"/>
              <wp:positionH relativeFrom="margin">
                <wp:align>center</wp:align>
              </wp:positionH>
              <wp:positionV relativeFrom="topMargin">
                <wp:align>center</wp:align>
              </wp:positionV>
              <wp:extent cx="892175" cy="273050"/>
              <wp:effectExtent l="0" t="0" r="22225" b="12700"/>
              <wp:wrapNone/>
              <wp:docPr id="849617767" name="Text Box 84961776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5603579E" w14:textId="60FC04FC" w:rsidR="009418A9" w:rsidRPr="009418A9" w:rsidRDefault="009418A9" w:rsidP="009418A9">
                          <w:pPr>
                            <w:spacing w:before="0" w:after="0"/>
                            <w:jc w:val="center"/>
                            <w:rPr>
                              <w:b/>
                              <w:color w:val="FF0000"/>
                              <w:sz w:val="24"/>
                            </w:rPr>
                          </w:pPr>
                          <w:r w:rsidRPr="009418A9">
                            <w:rPr>
                              <w:b/>
                              <w:color w:val="FF0000"/>
                              <w:sz w:val="24"/>
                              <w:shd w:val="clear" w:color="auto" w:fill="E6E6E6"/>
                            </w:rPr>
                            <w:fldChar w:fldCharType="begin"/>
                          </w:r>
                          <w:r w:rsidRPr="009418A9">
                            <w:rPr>
                              <w:b/>
                              <w:color w:val="FF0000"/>
                              <w:sz w:val="24"/>
                            </w:rPr>
                            <w:instrText xml:space="preserve"> DOCPROPERTY PM_ProtectiveMarkingValue_Header \* MERGEFORMAT </w:instrText>
                          </w:r>
                          <w:r w:rsidRPr="009418A9">
                            <w:rPr>
                              <w:b/>
                              <w:color w:val="FF0000"/>
                              <w:sz w:val="24"/>
                              <w:shd w:val="clear" w:color="auto" w:fill="E6E6E6"/>
                            </w:rPr>
                            <w:fldChar w:fldCharType="separate"/>
                          </w:r>
                          <w:r>
                            <w:rPr>
                              <w:b/>
                              <w:color w:val="FF0000"/>
                              <w:sz w:val="24"/>
                            </w:rPr>
                            <w:t>OFFICIAL</w:t>
                          </w:r>
                          <w:r w:rsidRPr="009418A9">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DA9DBBB" id="Text Box 849617767" o:spid="_x0000_s1069" type="#_x0000_t202" style="position:absolute;margin-left:0;margin-top:0;width:70.25pt;height:21.5pt;z-index:25163724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" o:allowincell="f" filled="f" strokeweight=".5pt">
              <v:textbox style="mso-fit-shape-to-text:t">
                <w:txbxContent>
                  <w:p w14:paraId="5603579E" w14:textId="60FC04FC" w:rsidR="009418A9" w:rsidRPr="009418A9" w:rsidRDefault="009418A9" w:rsidP="009418A9">
                    <w:pPr>
                      <w:spacing w:before="0" w:after="0"/>
                      <w:jc w:val="center"/>
                      <w:rPr>
                        <w:b/>
                        <w:color w:val="FF0000"/>
                        <w:sz w:val="24"/>
                      </w:rPr>
                    </w:pPr>
                    <w:r w:rsidRPr="009418A9">
                      <w:rPr>
                        <w:b/>
                        <w:color w:val="FF0000"/>
                        <w:sz w:val="24"/>
                        <w:shd w:val="clear" w:color="auto" w:fill="E6E6E6"/>
                      </w:rPr>
                      <w:fldChar w:fldCharType="begin"/>
                    </w:r>
                    <w:r w:rsidRPr="009418A9">
                      <w:rPr>
                        <w:b/>
                        <w:color w:val="FF0000"/>
                        <w:sz w:val="24"/>
                      </w:rPr>
                      <w:instrText xml:space="preserve"> DOCPROPERTY PM_ProtectiveMarkingValue_Header \* MERGEFORMAT </w:instrText>
                    </w:r>
                    <w:r w:rsidRPr="009418A9">
                      <w:rPr>
                        <w:b/>
                        <w:color w:val="FF0000"/>
                        <w:sz w:val="24"/>
                        <w:shd w:val="clear" w:color="auto" w:fill="E6E6E6"/>
                      </w:rPr>
                      <w:fldChar w:fldCharType="separate"/>
                    </w:r>
                    <w:r>
                      <w:rPr>
                        <w:b/>
                        <w:color w:val="FF0000"/>
                        <w:sz w:val="24"/>
                      </w:rPr>
                      <w:t>OFFICIAL</w:t>
                    </w:r>
                    <w:r w:rsidRPr="009418A9">
                      <w:rPr>
                        <w:b/>
                        <w:color w:val="FF0000"/>
                        <w:sz w:val="24"/>
                        <w:shd w:val="clear" w:color="auto" w:fill="E6E6E6"/>
                      </w:rPr>
                      <w:fldChar w:fldCharType="end"/>
                    </w:r>
                  </w:p>
                </w:txbxContent>
              </v:textbox>
              <w10:wrap anchorx="margin" anchory="margin"/>
              <w10:anchorlock/>
            </v:shape>
          </w:pict>
        </mc:Fallback>
      </mc:AlternateContent>
    </w:r>
    <w:r w:rsidR="00884CC5">
      <w:rPr>
        <w:noProof/>
        <w:color w:val="2B579A"/>
        <w:shd w:val="clear" w:color="auto" w:fill="E6E6E6"/>
      </w:rPr>
      <mc:AlternateContent>
        <mc:Choice Requires="wps">
          <w:drawing>
            <wp:anchor distT="0" distB="0" distL="114300" distR="114300" simplePos="0" relativeHeight="251631104" behindDoc="0" locked="1" layoutInCell="0" allowOverlap="1" wp14:anchorId="0A6AE8C4" wp14:editId="01599429">
              <wp:simplePos x="0" y="0"/>
              <wp:positionH relativeFrom="margin">
                <wp:align>center</wp:align>
              </wp:positionH>
              <wp:positionV relativeFrom="topMargin">
                <wp:align>center</wp:align>
              </wp:positionV>
              <wp:extent cx="892175" cy="273050"/>
              <wp:effectExtent l="0" t="0" r="0" b="0"/>
              <wp:wrapNone/>
              <wp:docPr id="1428090858" name="Text Box 142809085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604F08" w14:textId="2D56066C" w:rsidR="00884CC5" w:rsidRPr="00884CC5" w:rsidRDefault="00884CC5" w:rsidP="00884CC5">
                          <w:pPr>
                            <w:spacing w:before="0" w:after="0"/>
                            <w:jc w:val="center"/>
                            <w:rPr>
                              <w:b/>
                              <w:color w:val="FF0000"/>
                              <w:sz w:val="24"/>
                            </w:rPr>
                          </w:pPr>
                          <w:r w:rsidRPr="00884CC5">
                            <w:rPr>
                              <w:b/>
                              <w:color w:val="FF0000"/>
                              <w:sz w:val="24"/>
                              <w:shd w:val="clear" w:color="auto" w:fill="E6E6E6"/>
                            </w:rPr>
                            <w:fldChar w:fldCharType="begin"/>
                          </w:r>
                          <w:r w:rsidRPr="00884CC5">
                            <w:rPr>
                              <w:b/>
                              <w:color w:val="FF0000"/>
                              <w:sz w:val="24"/>
                            </w:rPr>
                            <w:instrText xml:space="preserve"> DOCPROPERTY PM_ProtectiveMarkingValue_Header \* MERGEFORMAT </w:instrText>
                          </w:r>
                          <w:r w:rsidRPr="00884CC5">
                            <w:rPr>
                              <w:b/>
                              <w:color w:val="FF0000"/>
                              <w:sz w:val="24"/>
                              <w:shd w:val="clear" w:color="auto" w:fill="E6E6E6"/>
                            </w:rPr>
                            <w:fldChar w:fldCharType="separate"/>
                          </w:r>
                          <w:r>
                            <w:rPr>
                              <w:b/>
                              <w:color w:val="FF0000"/>
                              <w:sz w:val="24"/>
                            </w:rPr>
                            <w:t>OFFICIAL</w:t>
                          </w:r>
                          <w:r w:rsidRPr="00884CC5">
                            <w:rPr>
                              <w:b/>
                              <w:color w:val="FF0000"/>
                              <w:sz w:val="24"/>
                              <w:shd w:val="clear" w:color="auto" w:fill="E6E6E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6AE8C4" id="Text Box 1428090858" o:spid="_x0000_s1070" type="#_x0000_t202" style="position:absolute;margin-left:0;margin-top:0;width:70.25pt;height:21.5pt;z-index:2516311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YgGgIAADE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" o:allowincell="f" filled="f" stroked="f" strokeweight=".5pt">
              <v:textbox style="mso-fit-shape-to-text:t">
                <w:txbxContent>
                  <w:p w14:paraId="3F604F08" w14:textId="2D56066C" w:rsidR="00884CC5" w:rsidRPr="00884CC5" w:rsidRDefault="00884CC5" w:rsidP="00884CC5">
                    <w:pPr>
                      <w:spacing w:before="0" w:after="0"/>
                      <w:jc w:val="center"/>
                      <w:rPr>
                        <w:b/>
                        <w:color w:val="FF0000"/>
                        <w:sz w:val="24"/>
                      </w:rPr>
                    </w:pPr>
                    <w:r w:rsidRPr="00884CC5">
                      <w:rPr>
                        <w:b/>
                        <w:color w:val="FF0000"/>
                        <w:sz w:val="24"/>
                        <w:shd w:val="clear" w:color="auto" w:fill="E6E6E6"/>
                      </w:rPr>
                      <w:fldChar w:fldCharType="begin"/>
                    </w:r>
                    <w:r w:rsidRPr="00884CC5">
                      <w:rPr>
                        <w:b/>
                        <w:color w:val="FF0000"/>
                        <w:sz w:val="24"/>
                      </w:rPr>
                      <w:instrText xml:space="preserve"> DOCPROPERTY PM_ProtectiveMarkingValue_Header \* MERGEFORMAT </w:instrText>
                    </w:r>
                    <w:r w:rsidRPr="00884CC5">
                      <w:rPr>
                        <w:b/>
                        <w:color w:val="FF0000"/>
                        <w:sz w:val="24"/>
                        <w:shd w:val="clear" w:color="auto" w:fill="E6E6E6"/>
                      </w:rPr>
                      <w:fldChar w:fldCharType="separate"/>
                    </w:r>
                    <w:r>
                      <w:rPr>
                        <w:b/>
                        <w:color w:val="FF0000"/>
                        <w:sz w:val="24"/>
                      </w:rPr>
                      <w:t>OFFICIAL</w:t>
                    </w:r>
                    <w:r w:rsidRPr="00884CC5">
                      <w:rPr>
                        <w:b/>
                        <w:color w:val="FF0000"/>
                        <w:sz w:val="24"/>
                        <w:shd w:val="clear" w:color="auto" w:fill="E6E6E6"/>
                      </w:rPr>
                      <w:fldChar w:fldCharType="end"/>
                    </w:r>
                  </w:p>
                </w:txbxContent>
              </v:textbox>
              <w10:wrap anchorx="margin" anchory="margin"/>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hVbt6ObW" int2:invalidationBookmarkName="" int2:hashCode="xgDzA50uAYUN6A" int2:id="1kfdtOMD">
      <int2:state int2:value="Rejected" int2:type="AugLoop_Text_Critique"/>
    </int2:bookmark>
    <int2:bookmark int2:bookmarkName="_Int_T3sa6HeN" int2:invalidationBookmarkName="" int2:hashCode="kksmFnJcMDjlR9" int2:id="RAmkel4x">
      <int2:state int2:value="Rejected" int2:type="AugLoop_Text_Critique"/>
    </int2:bookmark>
    <int2:bookmark int2:bookmarkName="_Int_u5HI9NCz" int2:invalidationBookmarkName="" int2:hashCode="ZbDPoupth6NgnU" int2:id="IsT2zZ4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357"/>
    <w:multiLevelType w:val="hybridMultilevel"/>
    <w:tmpl w:val="6BC29236"/>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 w15:restartNumberingAfterBreak="0">
    <w:nsid w:val="0629043F"/>
    <w:multiLevelType w:val="hybridMultilevel"/>
    <w:tmpl w:val="255C8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111E7"/>
    <w:multiLevelType w:val="hybridMultilevel"/>
    <w:tmpl w:val="0C56C42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82E6F"/>
    <w:multiLevelType w:val="hybridMultilevel"/>
    <w:tmpl w:val="0F1C10F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235EF"/>
    <w:multiLevelType w:val="hybridMultilevel"/>
    <w:tmpl w:val="91A27FF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31EC6"/>
    <w:multiLevelType w:val="hybridMultilevel"/>
    <w:tmpl w:val="7B6436D2"/>
    <w:lvl w:ilvl="0" w:tplc="2DB62B8E">
      <w:start w:val="1"/>
      <w:numFmt w:val="bullet"/>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CD1F5B"/>
    <w:multiLevelType w:val="hybridMultilevel"/>
    <w:tmpl w:val="1960F49E"/>
    <w:lvl w:ilvl="0" w:tplc="4BCEABDA">
      <w:start w:val="1"/>
      <w:numFmt w:val="bullet"/>
      <w:lvlText w:val=""/>
      <w:lvlJc w:val="left"/>
      <w:pPr>
        <w:ind w:left="778" w:hanging="360"/>
      </w:pPr>
      <w:rPr>
        <w:rFonts w:ascii="Symbol" w:hAnsi="Symbol" w:hint="default"/>
        <w:color w:val="00A398"/>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15:restartNumberingAfterBreak="0">
    <w:nsid w:val="1CD96585"/>
    <w:multiLevelType w:val="hybridMultilevel"/>
    <w:tmpl w:val="D2F8F9A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E541A5"/>
    <w:multiLevelType w:val="multilevel"/>
    <w:tmpl w:val="CF965EAC"/>
    <w:lvl w:ilvl="0">
      <w:start w:val="1"/>
      <w:numFmt w:val="bullet"/>
      <w:pStyle w:val="Bullet1"/>
      <w:lvlText w:val=""/>
      <w:lvlJc w:val="left"/>
      <w:pPr>
        <w:ind w:left="284" w:hanging="284"/>
      </w:pPr>
      <w:rPr>
        <w:rFonts w:ascii="Symbol" w:hAnsi="Symbol" w:hint="default"/>
        <w:color w:val="004E7D"/>
      </w:rPr>
    </w:lvl>
    <w:lvl w:ilvl="1">
      <w:start w:val="1"/>
      <w:numFmt w:val="bullet"/>
      <w:lvlText w:val="–"/>
      <w:lvlJc w:val="left"/>
      <w:pPr>
        <w:ind w:left="568" w:hanging="284"/>
      </w:pPr>
      <w:rPr>
        <w:rFonts w:ascii="Arial" w:hAnsi="Arial" w:hint="default"/>
        <w:color w:val="00847E" w:themeColor="accent1"/>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14644B1"/>
    <w:multiLevelType w:val="hybridMultilevel"/>
    <w:tmpl w:val="EB36FBE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5A2E56"/>
    <w:multiLevelType w:val="hybridMultilevel"/>
    <w:tmpl w:val="3A9CDA22"/>
    <w:lvl w:ilvl="0" w:tplc="F50EB21A">
      <w:start w:val="1"/>
      <w:numFmt w:val="bullet"/>
      <w:pStyle w:val="BulletsL2"/>
      <w:lvlText w:val="4"/>
      <w:lvlJc w:val="left"/>
      <w:pPr>
        <w:ind w:left="720" w:hanging="360"/>
      </w:pPr>
      <w:rPr>
        <w:rFonts w:ascii="Webdings" w:hAnsi="Webdings" w:hint="default"/>
        <w:color w:val="00A6A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34D1A"/>
    <w:multiLevelType w:val="hybridMultilevel"/>
    <w:tmpl w:val="5982689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49520C"/>
    <w:multiLevelType w:val="hybridMultilevel"/>
    <w:tmpl w:val="A23C519E"/>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D50250"/>
    <w:multiLevelType w:val="hybridMultilevel"/>
    <w:tmpl w:val="62A492F2"/>
    <w:lvl w:ilvl="0" w:tplc="CA78D74C">
      <w:start w:val="1"/>
      <w:numFmt w:val="bullet"/>
      <w:pStyle w:val="PullOut-Teal"/>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354A6D"/>
    <w:multiLevelType w:val="hybridMultilevel"/>
    <w:tmpl w:val="1770A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CB6E53"/>
    <w:multiLevelType w:val="hybridMultilevel"/>
    <w:tmpl w:val="5D5E6F2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082D2C"/>
    <w:multiLevelType w:val="hybridMultilevel"/>
    <w:tmpl w:val="76B433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5A332E"/>
    <w:multiLevelType w:val="multilevel"/>
    <w:tmpl w:val="0D302634"/>
    <w:lvl w:ilvl="0">
      <w:start w:val="1"/>
      <w:numFmt w:val="bullet"/>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4E7D"/>
      </w:rPr>
    </w:lvl>
    <w:lvl w:ilvl="2">
      <w:start w:val="1"/>
      <w:numFmt w:val="bullet"/>
      <w:pStyle w:val="Bullet3"/>
      <w:lvlText w:val="»"/>
      <w:lvlJc w:val="left"/>
      <w:pPr>
        <w:ind w:left="710" w:hanging="284"/>
      </w:pPr>
      <w:rPr>
        <w:rFonts w:ascii="Arial" w:hAnsi="Arial" w:hint="default"/>
        <w:color w:val="004E7D"/>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3CF4C82"/>
    <w:multiLevelType w:val="hybridMultilevel"/>
    <w:tmpl w:val="B6149EF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7D5B51"/>
    <w:multiLevelType w:val="hybridMultilevel"/>
    <w:tmpl w:val="F58A39E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C662B9"/>
    <w:multiLevelType w:val="hybridMultilevel"/>
    <w:tmpl w:val="050AC096"/>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3E5920"/>
    <w:multiLevelType w:val="hybridMultilevel"/>
    <w:tmpl w:val="C2E67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A41CB6"/>
    <w:multiLevelType w:val="hybridMultilevel"/>
    <w:tmpl w:val="2CD07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F22498"/>
    <w:multiLevelType w:val="hybridMultilevel"/>
    <w:tmpl w:val="97528948"/>
    <w:lvl w:ilvl="0" w:tplc="FD5C6FF8">
      <w:start w:val="1"/>
      <w:numFmt w:val="bullet"/>
      <w:lvlText w:val=""/>
      <w:lvlJc w:val="left"/>
      <w:pPr>
        <w:ind w:left="360" w:hanging="360"/>
      </w:pPr>
      <w:rPr>
        <w:rFonts w:ascii="Symbol" w:hAnsi="Symbol" w:hint="default"/>
        <w:color w:val="004D7D"/>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C2D47AE"/>
    <w:multiLevelType w:val="hybridMultilevel"/>
    <w:tmpl w:val="43C43536"/>
    <w:lvl w:ilvl="0" w:tplc="93243402">
      <w:start w:val="1"/>
      <w:numFmt w:val="bullet"/>
      <w:pStyle w:val="PullOut-Yellow"/>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010C7F"/>
    <w:multiLevelType w:val="hybridMultilevel"/>
    <w:tmpl w:val="39FE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B87D4A"/>
    <w:multiLevelType w:val="hybridMultilevel"/>
    <w:tmpl w:val="9CF0434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E3073E"/>
    <w:multiLevelType w:val="hybridMultilevel"/>
    <w:tmpl w:val="F28EB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4A7734"/>
    <w:multiLevelType w:val="hybridMultilevel"/>
    <w:tmpl w:val="81087ACC"/>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594F6627"/>
    <w:multiLevelType w:val="hybridMultilevel"/>
    <w:tmpl w:val="77D82B46"/>
    <w:lvl w:ilvl="0" w:tplc="B66A71E0">
      <w:start w:val="1"/>
      <w:numFmt w:val="bullet"/>
      <w:pStyle w:val="PullOut-Pink"/>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F503B17"/>
    <w:multiLevelType w:val="hybridMultilevel"/>
    <w:tmpl w:val="451465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5FFB66B8"/>
    <w:multiLevelType w:val="hybridMultilevel"/>
    <w:tmpl w:val="E682898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7A6075"/>
    <w:multiLevelType w:val="hybridMultilevel"/>
    <w:tmpl w:val="C5AE3BAC"/>
    <w:lvl w:ilvl="0" w:tplc="0C09000F">
      <w:start w:val="1"/>
      <w:numFmt w:val="decimal"/>
      <w:lvlText w:val="%1."/>
      <w:lvlJc w:val="left"/>
      <w:pPr>
        <w:ind w:left="501" w:hanging="360"/>
      </w:p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39" w15:restartNumberingAfterBreak="0">
    <w:nsid w:val="60DE6C5C"/>
    <w:multiLevelType w:val="hybridMultilevel"/>
    <w:tmpl w:val="BBA4FF80"/>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BC1CE5"/>
    <w:multiLevelType w:val="hybridMultilevel"/>
    <w:tmpl w:val="3F029190"/>
    <w:lvl w:ilvl="0" w:tplc="31FAC7FA">
      <w:start w:val="1"/>
      <w:numFmt w:val="bullet"/>
      <w:lvlText w:val=""/>
      <w:lvlJc w:val="left"/>
      <w:pPr>
        <w:ind w:left="720" w:hanging="360"/>
      </w:pPr>
      <w:rPr>
        <w:rFonts w:ascii="Symbol" w:hAnsi="Symbol" w:hint="default"/>
        <w:color w:val="004D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1E0062"/>
    <w:multiLevelType w:val="hybridMultilevel"/>
    <w:tmpl w:val="ACAA7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DE0041"/>
    <w:multiLevelType w:val="hybridMultilevel"/>
    <w:tmpl w:val="3DAEB540"/>
    <w:lvl w:ilvl="0" w:tplc="1DE2E56E">
      <w:start w:val="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001282"/>
    <w:multiLevelType w:val="hybridMultilevel"/>
    <w:tmpl w:val="8F203FC6"/>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DE6AA4"/>
    <w:multiLevelType w:val="hybridMultilevel"/>
    <w:tmpl w:val="D4207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824F8C"/>
    <w:multiLevelType w:val="hybridMultilevel"/>
    <w:tmpl w:val="CA56E2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0A237F2"/>
    <w:multiLevelType w:val="hybridMultilevel"/>
    <w:tmpl w:val="E176F9EC"/>
    <w:lvl w:ilvl="0" w:tplc="4BCEABDA">
      <w:start w:val="1"/>
      <w:numFmt w:val="bullet"/>
      <w:lvlText w:val=""/>
      <w:lvlJc w:val="left"/>
      <w:pPr>
        <w:ind w:left="778" w:hanging="360"/>
      </w:pPr>
      <w:rPr>
        <w:rFonts w:ascii="Symbol" w:hAnsi="Symbol" w:hint="default"/>
        <w:color w:val="00A398"/>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7" w15:restartNumberingAfterBreak="0">
    <w:nsid w:val="75697DFB"/>
    <w:multiLevelType w:val="hybridMultilevel"/>
    <w:tmpl w:val="75D2695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A9139D"/>
    <w:multiLevelType w:val="hybridMultilevel"/>
    <w:tmpl w:val="CD8E481A"/>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50" w15:restartNumberingAfterBreak="0">
    <w:nsid w:val="7AE90CC0"/>
    <w:multiLevelType w:val="hybridMultilevel"/>
    <w:tmpl w:val="BA721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E845B77"/>
    <w:multiLevelType w:val="hybridMultilevel"/>
    <w:tmpl w:val="6E841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10066277">
    <w:abstractNumId w:val="52"/>
  </w:num>
  <w:num w:numId="2" w16cid:durableId="1454596241">
    <w:abstractNumId w:val="49"/>
  </w:num>
  <w:num w:numId="3" w16cid:durableId="1735006920">
    <w:abstractNumId w:val="20"/>
  </w:num>
  <w:num w:numId="4" w16cid:durableId="1615096026">
    <w:abstractNumId w:val="35"/>
  </w:num>
  <w:num w:numId="5" w16cid:durableId="474376293">
    <w:abstractNumId w:val="34"/>
  </w:num>
  <w:num w:numId="6" w16cid:durableId="1738548158">
    <w:abstractNumId w:val="32"/>
  </w:num>
  <w:num w:numId="7" w16cid:durableId="227151088">
    <w:abstractNumId w:val="14"/>
  </w:num>
  <w:num w:numId="8" w16cid:durableId="120194778">
    <w:abstractNumId w:val="16"/>
  </w:num>
  <w:num w:numId="9" w16cid:durableId="1232084426">
    <w:abstractNumId w:val="17"/>
  </w:num>
  <w:num w:numId="10" w16cid:durableId="2018917101">
    <w:abstractNumId w:val="33"/>
  </w:num>
  <w:num w:numId="11" w16cid:durableId="124588575">
    <w:abstractNumId w:val="27"/>
  </w:num>
  <w:num w:numId="12" w16cid:durableId="1633095877">
    <w:abstractNumId w:val="11"/>
  </w:num>
  <w:num w:numId="13" w16cid:durableId="1014379581">
    <w:abstractNumId w:val="10"/>
  </w:num>
  <w:num w:numId="14" w16cid:durableId="227498247">
    <w:abstractNumId w:val="5"/>
  </w:num>
  <w:num w:numId="15" w16cid:durableId="1317607550">
    <w:abstractNumId w:val="29"/>
  </w:num>
  <w:num w:numId="16" w16cid:durableId="1403601184">
    <w:abstractNumId w:val="18"/>
  </w:num>
  <w:num w:numId="17" w16cid:durableId="176117904">
    <w:abstractNumId w:val="31"/>
  </w:num>
  <w:num w:numId="18" w16cid:durableId="1584991523">
    <w:abstractNumId w:val="37"/>
  </w:num>
  <w:num w:numId="19" w16cid:durableId="1346712945">
    <w:abstractNumId w:val="7"/>
  </w:num>
  <w:num w:numId="20" w16cid:durableId="1747261170">
    <w:abstractNumId w:val="39"/>
  </w:num>
  <w:num w:numId="21" w16cid:durableId="815876454">
    <w:abstractNumId w:val="43"/>
  </w:num>
  <w:num w:numId="22" w16cid:durableId="1967083180">
    <w:abstractNumId w:val="9"/>
  </w:num>
  <w:num w:numId="23" w16cid:durableId="557129711">
    <w:abstractNumId w:val="3"/>
  </w:num>
  <w:num w:numId="24" w16cid:durableId="1126849327">
    <w:abstractNumId w:val="12"/>
  </w:num>
  <w:num w:numId="25" w16cid:durableId="213733483">
    <w:abstractNumId w:val="22"/>
  </w:num>
  <w:num w:numId="26" w16cid:durableId="775708415">
    <w:abstractNumId w:val="23"/>
  </w:num>
  <w:num w:numId="27" w16cid:durableId="834761605">
    <w:abstractNumId w:val="4"/>
  </w:num>
  <w:num w:numId="28" w16cid:durableId="1779520564">
    <w:abstractNumId w:val="13"/>
  </w:num>
  <w:num w:numId="29" w16cid:durableId="446974455">
    <w:abstractNumId w:val="46"/>
  </w:num>
  <w:num w:numId="30" w16cid:durableId="66272634">
    <w:abstractNumId w:val="6"/>
  </w:num>
  <w:num w:numId="31" w16cid:durableId="1072236414">
    <w:abstractNumId w:val="2"/>
  </w:num>
  <w:num w:numId="32" w16cid:durableId="2065908648">
    <w:abstractNumId w:val="21"/>
  </w:num>
  <w:num w:numId="33" w16cid:durableId="1458794163">
    <w:abstractNumId w:val="48"/>
  </w:num>
  <w:num w:numId="34" w16cid:durableId="776604904">
    <w:abstractNumId w:val="26"/>
  </w:num>
  <w:num w:numId="35" w16cid:durableId="1150905779">
    <w:abstractNumId w:val="38"/>
  </w:num>
  <w:num w:numId="36" w16cid:durableId="381056798">
    <w:abstractNumId w:val="8"/>
  </w:num>
  <w:num w:numId="37" w16cid:durableId="2111198936">
    <w:abstractNumId w:val="20"/>
  </w:num>
  <w:num w:numId="38" w16cid:durableId="741606906">
    <w:abstractNumId w:val="20"/>
  </w:num>
  <w:num w:numId="39" w16cid:durableId="1061322711">
    <w:abstractNumId w:val="24"/>
  </w:num>
  <w:num w:numId="40" w16cid:durableId="1969819230">
    <w:abstractNumId w:val="44"/>
  </w:num>
  <w:num w:numId="41" w16cid:durableId="747576941">
    <w:abstractNumId w:val="51"/>
  </w:num>
  <w:num w:numId="42" w16cid:durableId="1233271403">
    <w:abstractNumId w:val="28"/>
  </w:num>
  <w:num w:numId="43" w16cid:durableId="1441678142">
    <w:abstractNumId w:val="47"/>
  </w:num>
  <w:num w:numId="44" w16cid:durableId="1930579368">
    <w:abstractNumId w:val="45"/>
  </w:num>
  <w:num w:numId="45" w16cid:durableId="113060684">
    <w:abstractNumId w:val="30"/>
  </w:num>
  <w:num w:numId="46" w16cid:durableId="708577278">
    <w:abstractNumId w:val="15"/>
  </w:num>
  <w:num w:numId="47" w16cid:durableId="469980550">
    <w:abstractNumId w:val="19"/>
  </w:num>
  <w:num w:numId="48" w16cid:durableId="2062899097">
    <w:abstractNumId w:val="8"/>
  </w:num>
  <w:num w:numId="49" w16cid:durableId="171535260">
    <w:abstractNumId w:val="8"/>
  </w:num>
  <w:num w:numId="50" w16cid:durableId="1998722923">
    <w:abstractNumId w:val="42"/>
  </w:num>
  <w:num w:numId="51" w16cid:durableId="131600298">
    <w:abstractNumId w:val="8"/>
  </w:num>
  <w:num w:numId="52" w16cid:durableId="1617710280">
    <w:abstractNumId w:val="40"/>
  </w:num>
  <w:num w:numId="53" w16cid:durableId="1177309773">
    <w:abstractNumId w:val="8"/>
  </w:num>
  <w:num w:numId="54" w16cid:durableId="429815688">
    <w:abstractNumId w:val="8"/>
  </w:num>
  <w:num w:numId="55" w16cid:durableId="1584676822">
    <w:abstractNumId w:val="8"/>
  </w:num>
  <w:num w:numId="56" w16cid:durableId="2114934215">
    <w:abstractNumId w:val="50"/>
  </w:num>
  <w:num w:numId="57" w16cid:durableId="1945457156">
    <w:abstractNumId w:val="8"/>
  </w:num>
  <w:num w:numId="58" w16cid:durableId="1750347259">
    <w:abstractNumId w:val="8"/>
  </w:num>
  <w:num w:numId="59" w16cid:durableId="1586262656">
    <w:abstractNumId w:val="41"/>
  </w:num>
  <w:num w:numId="60" w16cid:durableId="917515212">
    <w:abstractNumId w:val="36"/>
  </w:num>
  <w:num w:numId="61" w16cid:durableId="1025598860">
    <w:abstractNumId w:val="8"/>
  </w:num>
  <w:num w:numId="62" w16cid:durableId="1387215738">
    <w:abstractNumId w:val="1"/>
  </w:num>
  <w:num w:numId="63" w16cid:durableId="636497280">
    <w:abstractNumId w:val="25"/>
  </w:num>
  <w:num w:numId="64" w16cid:durableId="815879141">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18C1"/>
    <w:rsid w:val="00002015"/>
    <w:rsid w:val="00005507"/>
    <w:rsid w:val="00005BFD"/>
    <w:rsid w:val="000076A5"/>
    <w:rsid w:val="000102EF"/>
    <w:rsid w:val="000103BA"/>
    <w:rsid w:val="000172AE"/>
    <w:rsid w:val="0002032A"/>
    <w:rsid w:val="00022B45"/>
    <w:rsid w:val="000276CE"/>
    <w:rsid w:val="000318F3"/>
    <w:rsid w:val="0003314F"/>
    <w:rsid w:val="000342DB"/>
    <w:rsid w:val="00035B44"/>
    <w:rsid w:val="00036880"/>
    <w:rsid w:val="000376D9"/>
    <w:rsid w:val="00040A3A"/>
    <w:rsid w:val="0004106E"/>
    <w:rsid w:val="00047FB3"/>
    <w:rsid w:val="00053028"/>
    <w:rsid w:val="00053A52"/>
    <w:rsid w:val="0005557C"/>
    <w:rsid w:val="00055F9D"/>
    <w:rsid w:val="00056406"/>
    <w:rsid w:val="00056B5D"/>
    <w:rsid w:val="0005724D"/>
    <w:rsid w:val="00057599"/>
    <w:rsid w:val="0006415D"/>
    <w:rsid w:val="0006451C"/>
    <w:rsid w:val="000677EA"/>
    <w:rsid w:val="0007028B"/>
    <w:rsid w:val="00070572"/>
    <w:rsid w:val="000713BE"/>
    <w:rsid w:val="00071592"/>
    <w:rsid w:val="00072CB2"/>
    <w:rsid w:val="00073B46"/>
    <w:rsid w:val="000766E4"/>
    <w:rsid w:val="0007794E"/>
    <w:rsid w:val="00082CF7"/>
    <w:rsid w:val="00083CB2"/>
    <w:rsid w:val="00084251"/>
    <w:rsid w:val="00084B1B"/>
    <w:rsid w:val="00085441"/>
    <w:rsid w:val="0009337D"/>
    <w:rsid w:val="000944B4"/>
    <w:rsid w:val="00097AD5"/>
    <w:rsid w:val="000A4F33"/>
    <w:rsid w:val="000A60F3"/>
    <w:rsid w:val="000A74EB"/>
    <w:rsid w:val="000B020C"/>
    <w:rsid w:val="000B0BA9"/>
    <w:rsid w:val="000B3FA9"/>
    <w:rsid w:val="000B49DC"/>
    <w:rsid w:val="000B5E7D"/>
    <w:rsid w:val="000B78EC"/>
    <w:rsid w:val="000B7D25"/>
    <w:rsid w:val="000B7D89"/>
    <w:rsid w:val="000C0AB6"/>
    <w:rsid w:val="000C2EBF"/>
    <w:rsid w:val="000C4B4C"/>
    <w:rsid w:val="000C4D9B"/>
    <w:rsid w:val="000C5ED3"/>
    <w:rsid w:val="000C691B"/>
    <w:rsid w:val="000D03F5"/>
    <w:rsid w:val="000D2C11"/>
    <w:rsid w:val="000D7808"/>
    <w:rsid w:val="000D7A90"/>
    <w:rsid w:val="000E1AD4"/>
    <w:rsid w:val="000E2833"/>
    <w:rsid w:val="000E510F"/>
    <w:rsid w:val="000E5FBD"/>
    <w:rsid w:val="000E6470"/>
    <w:rsid w:val="000E688F"/>
    <w:rsid w:val="000E7810"/>
    <w:rsid w:val="000F00DE"/>
    <w:rsid w:val="000F117B"/>
    <w:rsid w:val="000F26A9"/>
    <w:rsid w:val="000F32C6"/>
    <w:rsid w:val="00100FD6"/>
    <w:rsid w:val="00102D60"/>
    <w:rsid w:val="00104459"/>
    <w:rsid w:val="00104AAE"/>
    <w:rsid w:val="00105F5D"/>
    <w:rsid w:val="00107D1B"/>
    <w:rsid w:val="00110DFE"/>
    <w:rsid w:val="001126FD"/>
    <w:rsid w:val="00115F37"/>
    <w:rsid w:val="00116A17"/>
    <w:rsid w:val="00116C51"/>
    <w:rsid w:val="00121A81"/>
    <w:rsid w:val="00121FFC"/>
    <w:rsid w:val="00126E4D"/>
    <w:rsid w:val="00131E70"/>
    <w:rsid w:val="0013298A"/>
    <w:rsid w:val="00132C6E"/>
    <w:rsid w:val="00134DD1"/>
    <w:rsid w:val="001352DF"/>
    <w:rsid w:val="00136F93"/>
    <w:rsid w:val="00140F62"/>
    <w:rsid w:val="001440A7"/>
    <w:rsid w:val="001468C5"/>
    <w:rsid w:val="001473A3"/>
    <w:rsid w:val="00152D17"/>
    <w:rsid w:val="001561CC"/>
    <w:rsid w:val="00157BAA"/>
    <w:rsid w:val="00161A1F"/>
    <w:rsid w:val="00161E21"/>
    <w:rsid w:val="00162BB1"/>
    <w:rsid w:val="00164942"/>
    <w:rsid w:val="0017057D"/>
    <w:rsid w:val="001707A3"/>
    <w:rsid w:val="00171319"/>
    <w:rsid w:val="001723AA"/>
    <w:rsid w:val="0017269C"/>
    <w:rsid w:val="0017298A"/>
    <w:rsid w:val="00174EA8"/>
    <w:rsid w:val="001758DC"/>
    <w:rsid w:val="001760A5"/>
    <w:rsid w:val="001800E5"/>
    <w:rsid w:val="00181F0E"/>
    <w:rsid w:val="001845B1"/>
    <w:rsid w:val="00184D3F"/>
    <w:rsid w:val="001910C8"/>
    <w:rsid w:val="0019258F"/>
    <w:rsid w:val="001937CF"/>
    <w:rsid w:val="00194220"/>
    <w:rsid w:val="00194D16"/>
    <w:rsid w:val="00196F2D"/>
    <w:rsid w:val="00197E63"/>
    <w:rsid w:val="001A0827"/>
    <w:rsid w:val="001A24C7"/>
    <w:rsid w:val="001A39AB"/>
    <w:rsid w:val="001A5D64"/>
    <w:rsid w:val="001A7DEF"/>
    <w:rsid w:val="001A7EC9"/>
    <w:rsid w:val="001B17ED"/>
    <w:rsid w:val="001B43D9"/>
    <w:rsid w:val="001B61D5"/>
    <w:rsid w:val="001B7510"/>
    <w:rsid w:val="001B7ACB"/>
    <w:rsid w:val="001C0348"/>
    <w:rsid w:val="001C1EC9"/>
    <w:rsid w:val="001C43A2"/>
    <w:rsid w:val="001C68AB"/>
    <w:rsid w:val="001D26CE"/>
    <w:rsid w:val="001D706C"/>
    <w:rsid w:val="001E1B01"/>
    <w:rsid w:val="001E5737"/>
    <w:rsid w:val="001E66AC"/>
    <w:rsid w:val="001E6C26"/>
    <w:rsid w:val="001E75DC"/>
    <w:rsid w:val="001F1065"/>
    <w:rsid w:val="001F205F"/>
    <w:rsid w:val="001F2D49"/>
    <w:rsid w:val="001F39F5"/>
    <w:rsid w:val="001F3B80"/>
    <w:rsid w:val="001F4705"/>
    <w:rsid w:val="002011D8"/>
    <w:rsid w:val="002019A1"/>
    <w:rsid w:val="00204BC7"/>
    <w:rsid w:val="0020669E"/>
    <w:rsid w:val="002071CE"/>
    <w:rsid w:val="002075C2"/>
    <w:rsid w:val="00210D74"/>
    <w:rsid w:val="00212762"/>
    <w:rsid w:val="002133A9"/>
    <w:rsid w:val="00217DB7"/>
    <w:rsid w:val="00222326"/>
    <w:rsid w:val="00222691"/>
    <w:rsid w:val="002226B3"/>
    <w:rsid w:val="002238DF"/>
    <w:rsid w:val="002243D1"/>
    <w:rsid w:val="0022469E"/>
    <w:rsid w:val="002276BD"/>
    <w:rsid w:val="00233FDD"/>
    <w:rsid w:val="00235298"/>
    <w:rsid w:val="002363AF"/>
    <w:rsid w:val="00237093"/>
    <w:rsid w:val="0023731E"/>
    <w:rsid w:val="00241D08"/>
    <w:rsid w:val="0024219C"/>
    <w:rsid w:val="00243BB8"/>
    <w:rsid w:val="00244814"/>
    <w:rsid w:val="002449EC"/>
    <w:rsid w:val="00244D59"/>
    <w:rsid w:val="002459B0"/>
    <w:rsid w:val="00246579"/>
    <w:rsid w:val="00247713"/>
    <w:rsid w:val="002528F8"/>
    <w:rsid w:val="00253723"/>
    <w:rsid w:val="00253EE0"/>
    <w:rsid w:val="002558AB"/>
    <w:rsid w:val="00255EA2"/>
    <w:rsid w:val="0025782C"/>
    <w:rsid w:val="00257BF4"/>
    <w:rsid w:val="00264753"/>
    <w:rsid w:val="0026580B"/>
    <w:rsid w:val="00273B49"/>
    <w:rsid w:val="00275AA1"/>
    <w:rsid w:val="00276729"/>
    <w:rsid w:val="002770FF"/>
    <w:rsid w:val="00281FFB"/>
    <w:rsid w:val="0028229D"/>
    <w:rsid w:val="002829BB"/>
    <w:rsid w:val="002866BA"/>
    <w:rsid w:val="0028722D"/>
    <w:rsid w:val="00290721"/>
    <w:rsid w:val="002923C8"/>
    <w:rsid w:val="002955EE"/>
    <w:rsid w:val="002A0A14"/>
    <w:rsid w:val="002A0F67"/>
    <w:rsid w:val="002A11C6"/>
    <w:rsid w:val="002A44DA"/>
    <w:rsid w:val="002A56DB"/>
    <w:rsid w:val="002A7000"/>
    <w:rsid w:val="002A7602"/>
    <w:rsid w:val="002A7C24"/>
    <w:rsid w:val="002B0410"/>
    <w:rsid w:val="002B1907"/>
    <w:rsid w:val="002B23DF"/>
    <w:rsid w:val="002B293B"/>
    <w:rsid w:val="002B475A"/>
    <w:rsid w:val="002B4967"/>
    <w:rsid w:val="002B49CB"/>
    <w:rsid w:val="002B6366"/>
    <w:rsid w:val="002C00C5"/>
    <w:rsid w:val="002C1143"/>
    <w:rsid w:val="002C4613"/>
    <w:rsid w:val="002C5F51"/>
    <w:rsid w:val="002C794A"/>
    <w:rsid w:val="002C7C7A"/>
    <w:rsid w:val="002C7E4F"/>
    <w:rsid w:val="002D4C57"/>
    <w:rsid w:val="002D57EC"/>
    <w:rsid w:val="002D66BA"/>
    <w:rsid w:val="002D6969"/>
    <w:rsid w:val="002E00B1"/>
    <w:rsid w:val="002E5D7C"/>
    <w:rsid w:val="002E7455"/>
    <w:rsid w:val="002E7F99"/>
    <w:rsid w:val="002F06CD"/>
    <w:rsid w:val="002F1FD6"/>
    <w:rsid w:val="002F204F"/>
    <w:rsid w:val="002F5F83"/>
    <w:rsid w:val="002F6625"/>
    <w:rsid w:val="002F7389"/>
    <w:rsid w:val="0030065D"/>
    <w:rsid w:val="003037C0"/>
    <w:rsid w:val="00304A7C"/>
    <w:rsid w:val="0030651C"/>
    <w:rsid w:val="00306EDD"/>
    <w:rsid w:val="0031198E"/>
    <w:rsid w:val="00311B25"/>
    <w:rsid w:val="00315A28"/>
    <w:rsid w:val="003170AE"/>
    <w:rsid w:val="0031718E"/>
    <w:rsid w:val="00317FE3"/>
    <w:rsid w:val="00320025"/>
    <w:rsid w:val="003204C6"/>
    <w:rsid w:val="00321F05"/>
    <w:rsid w:val="003222F6"/>
    <w:rsid w:val="0032329A"/>
    <w:rsid w:val="00333F7E"/>
    <w:rsid w:val="00334C2A"/>
    <w:rsid w:val="00335ADA"/>
    <w:rsid w:val="003361C5"/>
    <w:rsid w:val="003365B6"/>
    <w:rsid w:val="00337DC3"/>
    <w:rsid w:val="0034020D"/>
    <w:rsid w:val="00340768"/>
    <w:rsid w:val="00343A0A"/>
    <w:rsid w:val="00345122"/>
    <w:rsid w:val="00345176"/>
    <w:rsid w:val="00345AA5"/>
    <w:rsid w:val="00350C0A"/>
    <w:rsid w:val="00350F2E"/>
    <w:rsid w:val="00352408"/>
    <w:rsid w:val="00355B8D"/>
    <w:rsid w:val="00356F21"/>
    <w:rsid w:val="003616BF"/>
    <w:rsid w:val="00363AA3"/>
    <w:rsid w:val="00363AD9"/>
    <w:rsid w:val="003678F1"/>
    <w:rsid w:val="00367C15"/>
    <w:rsid w:val="00370759"/>
    <w:rsid w:val="00371675"/>
    <w:rsid w:val="003716A4"/>
    <w:rsid w:val="0037189D"/>
    <w:rsid w:val="00372962"/>
    <w:rsid w:val="00374672"/>
    <w:rsid w:val="00377432"/>
    <w:rsid w:val="0037753C"/>
    <w:rsid w:val="003778EB"/>
    <w:rsid w:val="003823FE"/>
    <w:rsid w:val="00384709"/>
    <w:rsid w:val="003859EE"/>
    <w:rsid w:val="00385DDC"/>
    <w:rsid w:val="0038621E"/>
    <w:rsid w:val="00386918"/>
    <w:rsid w:val="00391245"/>
    <w:rsid w:val="00392248"/>
    <w:rsid w:val="00394632"/>
    <w:rsid w:val="003A0BD3"/>
    <w:rsid w:val="003A2FB4"/>
    <w:rsid w:val="003A56EB"/>
    <w:rsid w:val="003B1090"/>
    <w:rsid w:val="003B5CBC"/>
    <w:rsid w:val="003C0410"/>
    <w:rsid w:val="003C254D"/>
    <w:rsid w:val="003C2F22"/>
    <w:rsid w:val="003C3974"/>
    <w:rsid w:val="003C559A"/>
    <w:rsid w:val="003D02DD"/>
    <w:rsid w:val="003D0ED3"/>
    <w:rsid w:val="003D3DAA"/>
    <w:rsid w:val="003D549B"/>
    <w:rsid w:val="003D5815"/>
    <w:rsid w:val="003D7D64"/>
    <w:rsid w:val="003E02F2"/>
    <w:rsid w:val="003E0BCC"/>
    <w:rsid w:val="003E0DFA"/>
    <w:rsid w:val="003E17D2"/>
    <w:rsid w:val="003E4D06"/>
    <w:rsid w:val="003E72E8"/>
    <w:rsid w:val="003F2713"/>
    <w:rsid w:val="003F581D"/>
    <w:rsid w:val="003F7354"/>
    <w:rsid w:val="003F7443"/>
    <w:rsid w:val="003F75C3"/>
    <w:rsid w:val="00401276"/>
    <w:rsid w:val="00402296"/>
    <w:rsid w:val="004025FE"/>
    <w:rsid w:val="00402F32"/>
    <w:rsid w:val="004046AB"/>
    <w:rsid w:val="00411734"/>
    <w:rsid w:val="00411901"/>
    <w:rsid w:val="004126B0"/>
    <w:rsid w:val="004141E3"/>
    <w:rsid w:val="004147A1"/>
    <w:rsid w:val="00414F0C"/>
    <w:rsid w:val="00417502"/>
    <w:rsid w:val="00417B39"/>
    <w:rsid w:val="00420706"/>
    <w:rsid w:val="00420CE7"/>
    <w:rsid w:val="00421DF9"/>
    <w:rsid w:val="004240B5"/>
    <w:rsid w:val="004301CA"/>
    <w:rsid w:val="004304A0"/>
    <w:rsid w:val="004342FA"/>
    <w:rsid w:val="00435362"/>
    <w:rsid w:val="0043661B"/>
    <w:rsid w:val="00436E67"/>
    <w:rsid w:val="00440716"/>
    <w:rsid w:val="0044410E"/>
    <w:rsid w:val="004455B0"/>
    <w:rsid w:val="00447D23"/>
    <w:rsid w:val="00451687"/>
    <w:rsid w:val="00452E3F"/>
    <w:rsid w:val="00453EC4"/>
    <w:rsid w:val="00454DF4"/>
    <w:rsid w:val="00455DEF"/>
    <w:rsid w:val="00456FD5"/>
    <w:rsid w:val="0045740F"/>
    <w:rsid w:val="00457A0D"/>
    <w:rsid w:val="00464AB8"/>
    <w:rsid w:val="00465A13"/>
    <w:rsid w:val="00466276"/>
    <w:rsid w:val="004664A0"/>
    <w:rsid w:val="004677FD"/>
    <w:rsid w:val="00467919"/>
    <w:rsid w:val="00467B83"/>
    <w:rsid w:val="00467E4B"/>
    <w:rsid w:val="00471DDC"/>
    <w:rsid w:val="0047228F"/>
    <w:rsid w:val="0047284D"/>
    <w:rsid w:val="004750EA"/>
    <w:rsid w:val="00475A6B"/>
    <w:rsid w:val="0048160D"/>
    <w:rsid w:val="00482373"/>
    <w:rsid w:val="00484490"/>
    <w:rsid w:val="004923D2"/>
    <w:rsid w:val="0049368A"/>
    <w:rsid w:val="00493FB4"/>
    <w:rsid w:val="0049516D"/>
    <w:rsid w:val="00497898"/>
    <w:rsid w:val="004A076E"/>
    <w:rsid w:val="004A09F6"/>
    <w:rsid w:val="004A438F"/>
    <w:rsid w:val="004B0EA6"/>
    <w:rsid w:val="004B1AC5"/>
    <w:rsid w:val="004B22A6"/>
    <w:rsid w:val="004C020E"/>
    <w:rsid w:val="004C20B3"/>
    <w:rsid w:val="004C39E3"/>
    <w:rsid w:val="004C3D1A"/>
    <w:rsid w:val="004C4EF7"/>
    <w:rsid w:val="004C569B"/>
    <w:rsid w:val="004C6C45"/>
    <w:rsid w:val="004D2C3F"/>
    <w:rsid w:val="004D353E"/>
    <w:rsid w:val="004D7F01"/>
    <w:rsid w:val="004E4575"/>
    <w:rsid w:val="004E5C4D"/>
    <w:rsid w:val="004E7A10"/>
    <w:rsid w:val="004F0130"/>
    <w:rsid w:val="004F09A5"/>
    <w:rsid w:val="004F14C1"/>
    <w:rsid w:val="004F190C"/>
    <w:rsid w:val="004F1926"/>
    <w:rsid w:val="004F1B3E"/>
    <w:rsid w:val="004F3048"/>
    <w:rsid w:val="004F441D"/>
    <w:rsid w:val="004F5D9C"/>
    <w:rsid w:val="005001BB"/>
    <w:rsid w:val="00500210"/>
    <w:rsid w:val="00501671"/>
    <w:rsid w:val="00505739"/>
    <w:rsid w:val="00505EF8"/>
    <w:rsid w:val="00506450"/>
    <w:rsid w:val="0051117E"/>
    <w:rsid w:val="005111ED"/>
    <w:rsid w:val="00511505"/>
    <w:rsid w:val="00511EE6"/>
    <w:rsid w:val="00512B6C"/>
    <w:rsid w:val="00513E63"/>
    <w:rsid w:val="005167FA"/>
    <w:rsid w:val="00516F60"/>
    <w:rsid w:val="00517C18"/>
    <w:rsid w:val="00523CF7"/>
    <w:rsid w:val="00524886"/>
    <w:rsid w:val="00524E6B"/>
    <w:rsid w:val="00525720"/>
    <w:rsid w:val="00525C33"/>
    <w:rsid w:val="005300D5"/>
    <w:rsid w:val="005310DA"/>
    <w:rsid w:val="00531563"/>
    <w:rsid w:val="0053167A"/>
    <w:rsid w:val="00536468"/>
    <w:rsid w:val="005410A8"/>
    <w:rsid w:val="00541321"/>
    <w:rsid w:val="005424C2"/>
    <w:rsid w:val="00543277"/>
    <w:rsid w:val="00545A37"/>
    <w:rsid w:val="00545E30"/>
    <w:rsid w:val="0054662C"/>
    <w:rsid w:val="00550D0B"/>
    <w:rsid w:val="00552A2D"/>
    <w:rsid w:val="00555161"/>
    <w:rsid w:val="00556885"/>
    <w:rsid w:val="00556A59"/>
    <w:rsid w:val="00562952"/>
    <w:rsid w:val="00562EE5"/>
    <w:rsid w:val="005634D2"/>
    <w:rsid w:val="00563CE9"/>
    <w:rsid w:val="00566BAA"/>
    <w:rsid w:val="00567CBA"/>
    <w:rsid w:val="00570216"/>
    <w:rsid w:val="00570B62"/>
    <w:rsid w:val="00571736"/>
    <w:rsid w:val="0057338E"/>
    <w:rsid w:val="00574AB8"/>
    <w:rsid w:val="005803BE"/>
    <w:rsid w:val="00583B08"/>
    <w:rsid w:val="00585C4D"/>
    <w:rsid w:val="00586E6C"/>
    <w:rsid w:val="00587DDA"/>
    <w:rsid w:val="0059539E"/>
    <w:rsid w:val="0059693A"/>
    <w:rsid w:val="005A11E1"/>
    <w:rsid w:val="005A13B2"/>
    <w:rsid w:val="005A2152"/>
    <w:rsid w:val="005A2834"/>
    <w:rsid w:val="005A2D28"/>
    <w:rsid w:val="005A6CBC"/>
    <w:rsid w:val="005B136A"/>
    <w:rsid w:val="005B1ACA"/>
    <w:rsid w:val="005B21A9"/>
    <w:rsid w:val="005B458E"/>
    <w:rsid w:val="005B51B1"/>
    <w:rsid w:val="005B5392"/>
    <w:rsid w:val="005B6A0C"/>
    <w:rsid w:val="005B78F9"/>
    <w:rsid w:val="005C076A"/>
    <w:rsid w:val="005C0E2E"/>
    <w:rsid w:val="005C51B5"/>
    <w:rsid w:val="005C5C91"/>
    <w:rsid w:val="005D09B1"/>
    <w:rsid w:val="005D3C28"/>
    <w:rsid w:val="005D433B"/>
    <w:rsid w:val="005D52D0"/>
    <w:rsid w:val="005D63CA"/>
    <w:rsid w:val="005D6617"/>
    <w:rsid w:val="005D6701"/>
    <w:rsid w:val="005E1B78"/>
    <w:rsid w:val="005E277A"/>
    <w:rsid w:val="005E2E51"/>
    <w:rsid w:val="005E3F68"/>
    <w:rsid w:val="005E45ED"/>
    <w:rsid w:val="005F00A1"/>
    <w:rsid w:val="005F65E4"/>
    <w:rsid w:val="005F6A0A"/>
    <w:rsid w:val="005F760D"/>
    <w:rsid w:val="006009B0"/>
    <w:rsid w:val="00601CDB"/>
    <w:rsid w:val="00603684"/>
    <w:rsid w:val="00614871"/>
    <w:rsid w:val="006173C9"/>
    <w:rsid w:val="00620E25"/>
    <w:rsid w:val="00622FA1"/>
    <w:rsid w:val="006262D8"/>
    <w:rsid w:val="00627B74"/>
    <w:rsid w:val="00631136"/>
    <w:rsid w:val="00631335"/>
    <w:rsid w:val="00631E95"/>
    <w:rsid w:val="00631FB5"/>
    <w:rsid w:val="00632C9C"/>
    <w:rsid w:val="00634003"/>
    <w:rsid w:val="00634625"/>
    <w:rsid w:val="00637B4A"/>
    <w:rsid w:val="0064328F"/>
    <w:rsid w:val="006446AD"/>
    <w:rsid w:val="00652D84"/>
    <w:rsid w:val="00656182"/>
    <w:rsid w:val="00656932"/>
    <w:rsid w:val="00663306"/>
    <w:rsid w:val="0066741F"/>
    <w:rsid w:val="006705F4"/>
    <w:rsid w:val="0067282A"/>
    <w:rsid w:val="00676C69"/>
    <w:rsid w:val="00676D39"/>
    <w:rsid w:val="00680B2E"/>
    <w:rsid w:val="00682DA8"/>
    <w:rsid w:val="00684DB6"/>
    <w:rsid w:val="00686ED7"/>
    <w:rsid w:val="006908BA"/>
    <w:rsid w:val="00690BE7"/>
    <w:rsid w:val="00690EDD"/>
    <w:rsid w:val="00691462"/>
    <w:rsid w:val="00691F00"/>
    <w:rsid w:val="00692833"/>
    <w:rsid w:val="006946A4"/>
    <w:rsid w:val="00695069"/>
    <w:rsid w:val="00696B8F"/>
    <w:rsid w:val="006A2D0E"/>
    <w:rsid w:val="006A2DE8"/>
    <w:rsid w:val="006A3536"/>
    <w:rsid w:val="006A420F"/>
    <w:rsid w:val="006B0B86"/>
    <w:rsid w:val="006B0D52"/>
    <w:rsid w:val="006B1F26"/>
    <w:rsid w:val="006B2B2D"/>
    <w:rsid w:val="006B46CB"/>
    <w:rsid w:val="006B6F69"/>
    <w:rsid w:val="006C17C1"/>
    <w:rsid w:val="006C328D"/>
    <w:rsid w:val="006C5104"/>
    <w:rsid w:val="006C592D"/>
    <w:rsid w:val="006C5AC7"/>
    <w:rsid w:val="006C7768"/>
    <w:rsid w:val="006C77D0"/>
    <w:rsid w:val="006D176E"/>
    <w:rsid w:val="006D17A1"/>
    <w:rsid w:val="006D257A"/>
    <w:rsid w:val="006D3402"/>
    <w:rsid w:val="006D3A97"/>
    <w:rsid w:val="006D59EB"/>
    <w:rsid w:val="006D6726"/>
    <w:rsid w:val="006E0440"/>
    <w:rsid w:val="006E3AA7"/>
    <w:rsid w:val="006E4056"/>
    <w:rsid w:val="006E7BB9"/>
    <w:rsid w:val="006F79B0"/>
    <w:rsid w:val="007000C8"/>
    <w:rsid w:val="00701D1D"/>
    <w:rsid w:val="007022ED"/>
    <w:rsid w:val="00703469"/>
    <w:rsid w:val="00703B30"/>
    <w:rsid w:val="007041E7"/>
    <w:rsid w:val="00705334"/>
    <w:rsid w:val="007071D1"/>
    <w:rsid w:val="007121BF"/>
    <w:rsid w:val="007136E2"/>
    <w:rsid w:val="00713B43"/>
    <w:rsid w:val="007148AD"/>
    <w:rsid w:val="00715E57"/>
    <w:rsid w:val="00716018"/>
    <w:rsid w:val="0072009C"/>
    <w:rsid w:val="0072176E"/>
    <w:rsid w:val="0072485F"/>
    <w:rsid w:val="00726CC7"/>
    <w:rsid w:val="00727494"/>
    <w:rsid w:val="00730D22"/>
    <w:rsid w:val="00733596"/>
    <w:rsid w:val="00734642"/>
    <w:rsid w:val="007349B5"/>
    <w:rsid w:val="00734B93"/>
    <w:rsid w:val="00743092"/>
    <w:rsid w:val="0074528C"/>
    <w:rsid w:val="00754FB9"/>
    <w:rsid w:val="007606D9"/>
    <w:rsid w:val="00763011"/>
    <w:rsid w:val="0076372D"/>
    <w:rsid w:val="00764D90"/>
    <w:rsid w:val="00766D89"/>
    <w:rsid w:val="00770C2B"/>
    <w:rsid w:val="007727FB"/>
    <w:rsid w:val="00772E72"/>
    <w:rsid w:val="007760B8"/>
    <w:rsid w:val="00781191"/>
    <w:rsid w:val="007822F4"/>
    <w:rsid w:val="00785D6E"/>
    <w:rsid w:val="00791F5D"/>
    <w:rsid w:val="00792976"/>
    <w:rsid w:val="00793A7D"/>
    <w:rsid w:val="0079501F"/>
    <w:rsid w:val="007952AF"/>
    <w:rsid w:val="007959F5"/>
    <w:rsid w:val="00797894"/>
    <w:rsid w:val="00797B95"/>
    <w:rsid w:val="007A5FB5"/>
    <w:rsid w:val="007B0128"/>
    <w:rsid w:val="007B01C8"/>
    <w:rsid w:val="007B13B9"/>
    <w:rsid w:val="007B1C63"/>
    <w:rsid w:val="007B3376"/>
    <w:rsid w:val="007B3633"/>
    <w:rsid w:val="007B36ED"/>
    <w:rsid w:val="007B4E65"/>
    <w:rsid w:val="007B6586"/>
    <w:rsid w:val="007B7234"/>
    <w:rsid w:val="007B77C7"/>
    <w:rsid w:val="007C039B"/>
    <w:rsid w:val="007C1DE0"/>
    <w:rsid w:val="007C32D1"/>
    <w:rsid w:val="007C32EE"/>
    <w:rsid w:val="007C33FA"/>
    <w:rsid w:val="007C39CD"/>
    <w:rsid w:val="007C3FA2"/>
    <w:rsid w:val="007C4501"/>
    <w:rsid w:val="007D115E"/>
    <w:rsid w:val="007D34C4"/>
    <w:rsid w:val="007D3554"/>
    <w:rsid w:val="007D495A"/>
    <w:rsid w:val="007D4F47"/>
    <w:rsid w:val="007D51C7"/>
    <w:rsid w:val="007E1FDC"/>
    <w:rsid w:val="007E2676"/>
    <w:rsid w:val="007E3A53"/>
    <w:rsid w:val="007E3D77"/>
    <w:rsid w:val="007E4D75"/>
    <w:rsid w:val="007E6B71"/>
    <w:rsid w:val="007F00B4"/>
    <w:rsid w:val="007F12EC"/>
    <w:rsid w:val="007F3A02"/>
    <w:rsid w:val="007F3D0D"/>
    <w:rsid w:val="007F59E6"/>
    <w:rsid w:val="007F78F7"/>
    <w:rsid w:val="00801A19"/>
    <w:rsid w:val="008053FE"/>
    <w:rsid w:val="008058C3"/>
    <w:rsid w:val="00805AB5"/>
    <w:rsid w:val="00805B6F"/>
    <w:rsid w:val="00806F50"/>
    <w:rsid w:val="00807BDA"/>
    <w:rsid w:val="008109A3"/>
    <w:rsid w:val="008109BC"/>
    <w:rsid w:val="0081156A"/>
    <w:rsid w:val="008137A7"/>
    <w:rsid w:val="00813DF0"/>
    <w:rsid w:val="00816566"/>
    <w:rsid w:val="00816A77"/>
    <w:rsid w:val="00817324"/>
    <w:rsid w:val="0082234B"/>
    <w:rsid w:val="00823257"/>
    <w:rsid w:val="00831B61"/>
    <w:rsid w:val="00832804"/>
    <w:rsid w:val="00836815"/>
    <w:rsid w:val="00837FCD"/>
    <w:rsid w:val="0084068E"/>
    <w:rsid w:val="00840EB1"/>
    <w:rsid w:val="00841CA1"/>
    <w:rsid w:val="00842661"/>
    <w:rsid w:val="008440B1"/>
    <w:rsid w:val="00844EE8"/>
    <w:rsid w:val="00844F85"/>
    <w:rsid w:val="00851E61"/>
    <w:rsid w:val="00853F0B"/>
    <w:rsid w:val="00854F82"/>
    <w:rsid w:val="00855823"/>
    <w:rsid w:val="00855952"/>
    <w:rsid w:val="008570CD"/>
    <w:rsid w:val="00861D40"/>
    <w:rsid w:val="008622E0"/>
    <w:rsid w:val="00864194"/>
    <w:rsid w:val="0086426F"/>
    <w:rsid w:val="008645D1"/>
    <w:rsid w:val="008664D7"/>
    <w:rsid w:val="00867D5E"/>
    <w:rsid w:val="008709DD"/>
    <w:rsid w:val="008724D7"/>
    <w:rsid w:val="008732AE"/>
    <w:rsid w:val="00873A2C"/>
    <w:rsid w:val="00873A6C"/>
    <w:rsid w:val="00874677"/>
    <w:rsid w:val="0087782A"/>
    <w:rsid w:val="00880980"/>
    <w:rsid w:val="00880B2E"/>
    <w:rsid w:val="00880DE1"/>
    <w:rsid w:val="00880FA2"/>
    <w:rsid w:val="00880FD1"/>
    <w:rsid w:val="00883173"/>
    <w:rsid w:val="00883456"/>
    <w:rsid w:val="00883FEA"/>
    <w:rsid w:val="00884CC5"/>
    <w:rsid w:val="00885A1B"/>
    <w:rsid w:val="00886341"/>
    <w:rsid w:val="008903E9"/>
    <w:rsid w:val="00893420"/>
    <w:rsid w:val="00895F38"/>
    <w:rsid w:val="00896D49"/>
    <w:rsid w:val="008A0464"/>
    <w:rsid w:val="008A1197"/>
    <w:rsid w:val="008A2F33"/>
    <w:rsid w:val="008A3142"/>
    <w:rsid w:val="008A49B0"/>
    <w:rsid w:val="008A67EB"/>
    <w:rsid w:val="008A781D"/>
    <w:rsid w:val="008B2322"/>
    <w:rsid w:val="008B5060"/>
    <w:rsid w:val="008B5C27"/>
    <w:rsid w:val="008B6678"/>
    <w:rsid w:val="008C0847"/>
    <w:rsid w:val="008C08FB"/>
    <w:rsid w:val="008C34F0"/>
    <w:rsid w:val="008C4985"/>
    <w:rsid w:val="008C64D2"/>
    <w:rsid w:val="008C6E4F"/>
    <w:rsid w:val="008C6ECD"/>
    <w:rsid w:val="008C7FA0"/>
    <w:rsid w:val="008D0EB4"/>
    <w:rsid w:val="008D2210"/>
    <w:rsid w:val="008D2B3F"/>
    <w:rsid w:val="008D2DC0"/>
    <w:rsid w:val="008D4562"/>
    <w:rsid w:val="008D57F8"/>
    <w:rsid w:val="008E51B3"/>
    <w:rsid w:val="008F0AA3"/>
    <w:rsid w:val="008F2BAC"/>
    <w:rsid w:val="008F4CD9"/>
    <w:rsid w:val="008F5915"/>
    <w:rsid w:val="009001AC"/>
    <w:rsid w:val="0090146D"/>
    <w:rsid w:val="00902476"/>
    <w:rsid w:val="00903629"/>
    <w:rsid w:val="00903D86"/>
    <w:rsid w:val="00910214"/>
    <w:rsid w:val="009109E2"/>
    <w:rsid w:val="00912B44"/>
    <w:rsid w:val="009136B7"/>
    <w:rsid w:val="00915A9C"/>
    <w:rsid w:val="00915E1E"/>
    <w:rsid w:val="00916056"/>
    <w:rsid w:val="00917D7A"/>
    <w:rsid w:val="0092006C"/>
    <w:rsid w:val="0092154D"/>
    <w:rsid w:val="00922B59"/>
    <w:rsid w:val="00923803"/>
    <w:rsid w:val="00923FC4"/>
    <w:rsid w:val="00924600"/>
    <w:rsid w:val="00930A2D"/>
    <w:rsid w:val="00930F6F"/>
    <w:rsid w:val="00931882"/>
    <w:rsid w:val="00931BE8"/>
    <w:rsid w:val="00933C31"/>
    <w:rsid w:val="00936370"/>
    <w:rsid w:val="0093760C"/>
    <w:rsid w:val="009418A9"/>
    <w:rsid w:val="00946A5E"/>
    <w:rsid w:val="009521E0"/>
    <w:rsid w:val="00952934"/>
    <w:rsid w:val="0095329D"/>
    <w:rsid w:val="00953797"/>
    <w:rsid w:val="00954574"/>
    <w:rsid w:val="009551B9"/>
    <w:rsid w:val="00956850"/>
    <w:rsid w:val="00960383"/>
    <w:rsid w:val="00962BC8"/>
    <w:rsid w:val="0096308F"/>
    <w:rsid w:val="00963D33"/>
    <w:rsid w:val="009643C0"/>
    <w:rsid w:val="00964E4D"/>
    <w:rsid w:val="00970CE3"/>
    <w:rsid w:val="009757E6"/>
    <w:rsid w:val="00975A20"/>
    <w:rsid w:val="009764AB"/>
    <w:rsid w:val="00976EE4"/>
    <w:rsid w:val="009802F0"/>
    <w:rsid w:val="00981786"/>
    <w:rsid w:val="00983B16"/>
    <w:rsid w:val="00984790"/>
    <w:rsid w:val="00987E92"/>
    <w:rsid w:val="00990AF5"/>
    <w:rsid w:val="00990F5C"/>
    <w:rsid w:val="00994E52"/>
    <w:rsid w:val="0099530F"/>
    <w:rsid w:val="00995E51"/>
    <w:rsid w:val="00996534"/>
    <w:rsid w:val="00996809"/>
    <w:rsid w:val="00997D69"/>
    <w:rsid w:val="00997DA1"/>
    <w:rsid w:val="009A10F5"/>
    <w:rsid w:val="009A1C01"/>
    <w:rsid w:val="009A4247"/>
    <w:rsid w:val="009A49C8"/>
    <w:rsid w:val="009A5061"/>
    <w:rsid w:val="009A56DC"/>
    <w:rsid w:val="009B0B69"/>
    <w:rsid w:val="009B0CBA"/>
    <w:rsid w:val="009B1304"/>
    <w:rsid w:val="009B2881"/>
    <w:rsid w:val="009B35A0"/>
    <w:rsid w:val="009B474C"/>
    <w:rsid w:val="009B4C7E"/>
    <w:rsid w:val="009B6784"/>
    <w:rsid w:val="009B7222"/>
    <w:rsid w:val="009B75DC"/>
    <w:rsid w:val="009B769E"/>
    <w:rsid w:val="009C2BE6"/>
    <w:rsid w:val="009C3DAC"/>
    <w:rsid w:val="009C5126"/>
    <w:rsid w:val="009C5544"/>
    <w:rsid w:val="009C58B5"/>
    <w:rsid w:val="009C6277"/>
    <w:rsid w:val="009D1B7C"/>
    <w:rsid w:val="009D3138"/>
    <w:rsid w:val="009D53A7"/>
    <w:rsid w:val="009D64A4"/>
    <w:rsid w:val="009D71C7"/>
    <w:rsid w:val="009D7B9B"/>
    <w:rsid w:val="009D7F26"/>
    <w:rsid w:val="009E2710"/>
    <w:rsid w:val="009E6894"/>
    <w:rsid w:val="009E73BE"/>
    <w:rsid w:val="009F02DB"/>
    <w:rsid w:val="009F2D36"/>
    <w:rsid w:val="009F3A39"/>
    <w:rsid w:val="009F5C6A"/>
    <w:rsid w:val="009F5D9A"/>
    <w:rsid w:val="009F79C5"/>
    <w:rsid w:val="00A02574"/>
    <w:rsid w:val="00A02CF3"/>
    <w:rsid w:val="00A05020"/>
    <w:rsid w:val="00A056E4"/>
    <w:rsid w:val="00A0583F"/>
    <w:rsid w:val="00A063D1"/>
    <w:rsid w:val="00A06DFD"/>
    <w:rsid w:val="00A103B4"/>
    <w:rsid w:val="00A105C9"/>
    <w:rsid w:val="00A10D44"/>
    <w:rsid w:val="00A12BA1"/>
    <w:rsid w:val="00A158E8"/>
    <w:rsid w:val="00A207B6"/>
    <w:rsid w:val="00A20BDD"/>
    <w:rsid w:val="00A20C23"/>
    <w:rsid w:val="00A211EA"/>
    <w:rsid w:val="00A21EC6"/>
    <w:rsid w:val="00A22F0C"/>
    <w:rsid w:val="00A25716"/>
    <w:rsid w:val="00A2639D"/>
    <w:rsid w:val="00A27AA1"/>
    <w:rsid w:val="00A27B6B"/>
    <w:rsid w:val="00A3663F"/>
    <w:rsid w:val="00A371A6"/>
    <w:rsid w:val="00A42D11"/>
    <w:rsid w:val="00A43E9D"/>
    <w:rsid w:val="00A43EC1"/>
    <w:rsid w:val="00A4586F"/>
    <w:rsid w:val="00A503F7"/>
    <w:rsid w:val="00A51357"/>
    <w:rsid w:val="00A52DE7"/>
    <w:rsid w:val="00A53E55"/>
    <w:rsid w:val="00A57062"/>
    <w:rsid w:val="00A577B8"/>
    <w:rsid w:val="00A61FC6"/>
    <w:rsid w:val="00A62381"/>
    <w:rsid w:val="00A6728C"/>
    <w:rsid w:val="00A716F7"/>
    <w:rsid w:val="00A72A9B"/>
    <w:rsid w:val="00A73281"/>
    <w:rsid w:val="00A74724"/>
    <w:rsid w:val="00A80AF6"/>
    <w:rsid w:val="00A85183"/>
    <w:rsid w:val="00A87B45"/>
    <w:rsid w:val="00A96214"/>
    <w:rsid w:val="00A96BA2"/>
    <w:rsid w:val="00AA03FC"/>
    <w:rsid w:val="00AA1F41"/>
    <w:rsid w:val="00AA55AB"/>
    <w:rsid w:val="00AA5728"/>
    <w:rsid w:val="00AA6213"/>
    <w:rsid w:val="00AA6CCA"/>
    <w:rsid w:val="00AB10E3"/>
    <w:rsid w:val="00AB2343"/>
    <w:rsid w:val="00AB5079"/>
    <w:rsid w:val="00AB50B1"/>
    <w:rsid w:val="00AC06CB"/>
    <w:rsid w:val="00AC0A72"/>
    <w:rsid w:val="00AC0C85"/>
    <w:rsid w:val="00AC5FEA"/>
    <w:rsid w:val="00AC6BB1"/>
    <w:rsid w:val="00AD03F4"/>
    <w:rsid w:val="00AD204E"/>
    <w:rsid w:val="00AD336D"/>
    <w:rsid w:val="00AD5166"/>
    <w:rsid w:val="00AD5366"/>
    <w:rsid w:val="00AD584F"/>
    <w:rsid w:val="00AE1FDB"/>
    <w:rsid w:val="00AE6F01"/>
    <w:rsid w:val="00AE73AC"/>
    <w:rsid w:val="00AF028D"/>
    <w:rsid w:val="00AF21BB"/>
    <w:rsid w:val="00AF27D8"/>
    <w:rsid w:val="00AF5481"/>
    <w:rsid w:val="00AF6692"/>
    <w:rsid w:val="00B011EA"/>
    <w:rsid w:val="00B019A6"/>
    <w:rsid w:val="00B057EC"/>
    <w:rsid w:val="00B06DE1"/>
    <w:rsid w:val="00B07355"/>
    <w:rsid w:val="00B07A9E"/>
    <w:rsid w:val="00B13C04"/>
    <w:rsid w:val="00B16252"/>
    <w:rsid w:val="00B16310"/>
    <w:rsid w:val="00B21B26"/>
    <w:rsid w:val="00B21FC8"/>
    <w:rsid w:val="00B23097"/>
    <w:rsid w:val="00B24403"/>
    <w:rsid w:val="00B30197"/>
    <w:rsid w:val="00B3062F"/>
    <w:rsid w:val="00B32128"/>
    <w:rsid w:val="00B321D1"/>
    <w:rsid w:val="00B329B4"/>
    <w:rsid w:val="00B3402D"/>
    <w:rsid w:val="00B3629E"/>
    <w:rsid w:val="00B37A5B"/>
    <w:rsid w:val="00B41291"/>
    <w:rsid w:val="00B4364A"/>
    <w:rsid w:val="00B43705"/>
    <w:rsid w:val="00B44995"/>
    <w:rsid w:val="00B44F2C"/>
    <w:rsid w:val="00B4578F"/>
    <w:rsid w:val="00B462F0"/>
    <w:rsid w:val="00B52D43"/>
    <w:rsid w:val="00B52E07"/>
    <w:rsid w:val="00B53A98"/>
    <w:rsid w:val="00B556BD"/>
    <w:rsid w:val="00B57F89"/>
    <w:rsid w:val="00B62793"/>
    <w:rsid w:val="00B65F2D"/>
    <w:rsid w:val="00B67858"/>
    <w:rsid w:val="00B7099C"/>
    <w:rsid w:val="00B7102C"/>
    <w:rsid w:val="00B71C29"/>
    <w:rsid w:val="00B71DA1"/>
    <w:rsid w:val="00B72B92"/>
    <w:rsid w:val="00B733BE"/>
    <w:rsid w:val="00B752B5"/>
    <w:rsid w:val="00B759C1"/>
    <w:rsid w:val="00B77BDC"/>
    <w:rsid w:val="00B80203"/>
    <w:rsid w:val="00B80D72"/>
    <w:rsid w:val="00B8191F"/>
    <w:rsid w:val="00B8295E"/>
    <w:rsid w:val="00B8518D"/>
    <w:rsid w:val="00B85AEE"/>
    <w:rsid w:val="00B867A6"/>
    <w:rsid w:val="00B87957"/>
    <w:rsid w:val="00B933BC"/>
    <w:rsid w:val="00B93DC7"/>
    <w:rsid w:val="00B945AC"/>
    <w:rsid w:val="00B94827"/>
    <w:rsid w:val="00B94914"/>
    <w:rsid w:val="00BA02FD"/>
    <w:rsid w:val="00BA0DA8"/>
    <w:rsid w:val="00BA1BBC"/>
    <w:rsid w:val="00BA369E"/>
    <w:rsid w:val="00BA46B9"/>
    <w:rsid w:val="00BA674C"/>
    <w:rsid w:val="00BA6E2F"/>
    <w:rsid w:val="00BB040F"/>
    <w:rsid w:val="00BB0D06"/>
    <w:rsid w:val="00BB420E"/>
    <w:rsid w:val="00BC073D"/>
    <w:rsid w:val="00BC553D"/>
    <w:rsid w:val="00BC5851"/>
    <w:rsid w:val="00BD2C7B"/>
    <w:rsid w:val="00BD55C0"/>
    <w:rsid w:val="00BD599D"/>
    <w:rsid w:val="00BD5F5B"/>
    <w:rsid w:val="00BE09FA"/>
    <w:rsid w:val="00BE22D8"/>
    <w:rsid w:val="00BE287E"/>
    <w:rsid w:val="00BE4667"/>
    <w:rsid w:val="00BE73D8"/>
    <w:rsid w:val="00BF0FB6"/>
    <w:rsid w:val="00BF32B1"/>
    <w:rsid w:val="00BF607D"/>
    <w:rsid w:val="00BF6C6A"/>
    <w:rsid w:val="00C02630"/>
    <w:rsid w:val="00C026A8"/>
    <w:rsid w:val="00C061FC"/>
    <w:rsid w:val="00C06C40"/>
    <w:rsid w:val="00C07B31"/>
    <w:rsid w:val="00C10712"/>
    <w:rsid w:val="00C1204D"/>
    <w:rsid w:val="00C1285D"/>
    <w:rsid w:val="00C13F1D"/>
    <w:rsid w:val="00C14D46"/>
    <w:rsid w:val="00C16761"/>
    <w:rsid w:val="00C24719"/>
    <w:rsid w:val="00C24A68"/>
    <w:rsid w:val="00C24E49"/>
    <w:rsid w:val="00C25FA2"/>
    <w:rsid w:val="00C30004"/>
    <w:rsid w:val="00C304CA"/>
    <w:rsid w:val="00C33D87"/>
    <w:rsid w:val="00C34283"/>
    <w:rsid w:val="00C347B4"/>
    <w:rsid w:val="00C35AD2"/>
    <w:rsid w:val="00C35D08"/>
    <w:rsid w:val="00C41088"/>
    <w:rsid w:val="00C41185"/>
    <w:rsid w:val="00C41AA7"/>
    <w:rsid w:val="00C455CC"/>
    <w:rsid w:val="00C46CBF"/>
    <w:rsid w:val="00C47BD6"/>
    <w:rsid w:val="00C52982"/>
    <w:rsid w:val="00C565B3"/>
    <w:rsid w:val="00C6109E"/>
    <w:rsid w:val="00C63CBA"/>
    <w:rsid w:val="00C65B57"/>
    <w:rsid w:val="00C66C0D"/>
    <w:rsid w:val="00C71426"/>
    <w:rsid w:val="00C74ED1"/>
    <w:rsid w:val="00C8002C"/>
    <w:rsid w:val="00C820D0"/>
    <w:rsid w:val="00C82945"/>
    <w:rsid w:val="00C8318A"/>
    <w:rsid w:val="00C85112"/>
    <w:rsid w:val="00C85D13"/>
    <w:rsid w:val="00C87D84"/>
    <w:rsid w:val="00C918AF"/>
    <w:rsid w:val="00C95EAF"/>
    <w:rsid w:val="00C977DE"/>
    <w:rsid w:val="00CA0240"/>
    <w:rsid w:val="00CA06A2"/>
    <w:rsid w:val="00CA1444"/>
    <w:rsid w:val="00CA2F73"/>
    <w:rsid w:val="00CA44E2"/>
    <w:rsid w:val="00CA4E14"/>
    <w:rsid w:val="00CA5EF1"/>
    <w:rsid w:val="00CA7BDA"/>
    <w:rsid w:val="00CB19E1"/>
    <w:rsid w:val="00CB1D1C"/>
    <w:rsid w:val="00CB35A6"/>
    <w:rsid w:val="00CB40F1"/>
    <w:rsid w:val="00CB6C8E"/>
    <w:rsid w:val="00CC15CB"/>
    <w:rsid w:val="00CC6C07"/>
    <w:rsid w:val="00CD038E"/>
    <w:rsid w:val="00CD105F"/>
    <w:rsid w:val="00CD2CED"/>
    <w:rsid w:val="00CD32F7"/>
    <w:rsid w:val="00CD5B6E"/>
    <w:rsid w:val="00CD70AF"/>
    <w:rsid w:val="00CE07CB"/>
    <w:rsid w:val="00CE0E5F"/>
    <w:rsid w:val="00CE0F8D"/>
    <w:rsid w:val="00CE27CE"/>
    <w:rsid w:val="00CE2DB2"/>
    <w:rsid w:val="00CE46E5"/>
    <w:rsid w:val="00CE56E5"/>
    <w:rsid w:val="00CE7369"/>
    <w:rsid w:val="00CF006D"/>
    <w:rsid w:val="00CF0246"/>
    <w:rsid w:val="00CF039D"/>
    <w:rsid w:val="00CF0DFE"/>
    <w:rsid w:val="00CF0F9B"/>
    <w:rsid w:val="00D00F07"/>
    <w:rsid w:val="00D00FC0"/>
    <w:rsid w:val="00D01B43"/>
    <w:rsid w:val="00D05F90"/>
    <w:rsid w:val="00D062E8"/>
    <w:rsid w:val="00D071A6"/>
    <w:rsid w:val="00D1015D"/>
    <w:rsid w:val="00D10619"/>
    <w:rsid w:val="00D1571D"/>
    <w:rsid w:val="00D16F4C"/>
    <w:rsid w:val="00D17090"/>
    <w:rsid w:val="00D20F53"/>
    <w:rsid w:val="00D24F75"/>
    <w:rsid w:val="00D2583D"/>
    <w:rsid w:val="00D25BD8"/>
    <w:rsid w:val="00D2650E"/>
    <w:rsid w:val="00D267A4"/>
    <w:rsid w:val="00D278B6"/>
    <w:rsid w:val="00D30218"/>
    <w:rsid w:val="00D30406"/>
    <w:rsid w:val="00D31EAC"/>
    <w:rsid w:val="00D321C1"/>
    <w:rsid w:val="00D334A9"/>
    <w:rsid w:val="00D3377C"/>
    <w:rsid w:val="00D35842"/>
    <w:rsid w:val="00D36E2F"/>
    <w:rsid w:val="00D376AC"/>
    <w:rsid w:val="00D37DA5"/>
    <w:rsid w:val="00D410F0"/>
    <w:rsid w:val="00D411D6"/>
    <w:rsid w:val="00D4364F"/>
    <w:rsid w:val="00D45FE3"/>
    <w:rsid w:val="00D463D3"/>
    <w:rsid w:val="00D47A1B"/>
    <w:rsid w:val="00D50489"/>
    <w:rsid w:val="00D52185"/>
    <w:rsid w:val="00D52657"/>
    <w:rsid w:val="00D55511"/>
    <w:rsid w:val="00D566DD"/>
    <w:rsid w:val="00D571D4"/>
    <w:rsid w:val="00D57A5F"/>
    <w:rsid w:val="00D61243"/>
    <w:rsid w:val="00D618BD"/>
    <w:rsid w:val="00D633CE"/>
    <w:rsid w:val="00D67EE2"/>
    <w:rsid w:val="00D7181B"/>
    <w:rsid w:val="00D72ED6"/>
    <w:rsid w:val="00D73810"/>
    <w:rsid w:val="00D73AE4"/>
    <w:rsid w:val="00D76C7F"/>
    <w:rsid w:val="00D7781D"/>
    <w:rsid w:val="00D812CC"/>
    <w:rsid w:val="00D83307"/>
    <w:rsid w:val="00D8448C"/>
    <w:rsid w:val="00D85C53"/>
    <w:rsid w:val="00D865A4"/>
    <w:rsid w:val="00D87C67"/>
    <w:rsid w:val="00D91859"/>
    <w:rsid w:val="00D91C3A"/>
    <w:rsid w:val="00D9262F"/>
    <w:rsid w:val="00D93285"/>
    <w:rsid w:val="00D94E92"/>
    <w:rsid w:val="00D95764"/>
    <w:rsid w:val="00D95877"/>
    <w:rsid w:val="00D97FAA"/>
    <w:rsid w:val="00DA1CC3"/>
    <w:rsid w:val="00DA1E8E"/>
    <w:rsid w:val="00DA23D3"/>
    <w:rsid w:val="00DA288F"/>
    <w:rsid w:val="00DA3FB0"/>
    <w:rsid w:val="00DA5FFA"/>
    <w:rsid w:val="00DA68B2"/>
    <w:rsid w:val="00DA7E28"/>
    <w:rsid w:val="00DB14DC"/>
    <w:rsid w:val="00DB1AEF"/>
    <w:rsid w:val="00DB31F5"/>
    <w:rsid w:val="00DB55A1"/>
    <w:rsid w:val="00DB59F5"/>
    <w:rsid w:val="00DC2CF5"/>
    <w:rsid w:val="00DC4422"/>
    <w:rsid w:val="00DD0218"/>
    <w:rsid w:val="00DD1115"/>
    <w:rsid w:val="00DD5042"/>
    <w:rsid w:val="00DD6587"/>
    <w:rsid w:val="00DD679A"/>
    <w:rsid w:val="00DD77D8"/>
    <w:rsid w:val="00DE2342"/>
    <w:rsid w:val="00DE2EEF"/>
    <w:rsid w:val="00DE3ABE"/>
    <w:rsid w:val="00DE633F"/>
    <w:rsid w:val="00DE71D8"/>
    <w:rsid w:val="00DF03D7"/>
    <w:rsid w:val="00DF1811"/>
    <w:rsid w:val="00DF18A0"/>
    <w:rsid w:val="00DF342B"/>
    <w:rsid w:val="00E00BFB"/>
    <w:rsid w:val="00E00C87"/>
    <w:rsid w:val="00E00D66"/>
    <w:rsid w:val="00E03EB9"/>
    <w:rsid w:val="00E04008"/>
    <w:rsid w:val="00E04924"/>
    <w:rsid w:val="00E05BCD"/>
    <w:rsid w:val="00E060F7"/>
    <w:rsid w:val="00E06FEC"/>
    <w:rsid w:val="00E071CF"/>
    <w:rsid w:val="00E0791C"/>
    <w:rsid w:val="00E14487"/>
    <w:rsid w:val="00E15425"/>
    <w:rsid w:val="00E16844"/>
    <w:rsid w:val="00E203D3"/>
    <w:rsid w:val="00E218A3"/>
    <w:rsid w:val="00E22020"/>
    <w:rsid w:val="00E2239B"/>
    <w:rsid w:val="00E25C65"/>
    <w:rsid w:val="00E25DEF"/>
    <w:rsid w:val="00E2779C"/>
    <w:rsid w:val="00E30845"/>
    <w:rsid w:val="00E33109"/>
    <w:rsid w:val="00E338C7"/>
    <w:rsid w:val="00E34C5A"/>
    <w:rsid w:val="00E351D0"/>
    <w:rsid w:val="00E370CE"/>
    <w:rsid w:val="00E40A21"/>
    <w:rsid w:val="00E41523"/>
    <w:rsid w:val="00E44770"/>
    <w:rsid w:val="00E45534"/>
    <w:rsid w:val="00E47074"/>
    <w:rsid w:val="00E47080"/>
    <w:rsid w:val="00E51387"/>
    <w:rsid w:val="00E529F0"/>
    <w:rsid w:val="00E537A2"/>
    <w:rsid w:val="00E5586B"/>
    <w:rsid w:val="00E55D63"/>
    <w:rsid w:val="00E56021"/>
    <w:rsid w:val="00E62F56"/>
    <w:rsid w:val="00E644A8"/>
    <w:rsid w:val="00E66AE9"/>
    <w:rsid w:val="00E71234"/>
    <w:rsid w:val="00E718D5"/>
    <w:rsid w:val="00E823FA"/>
    <w:rsid w:val="00E83061"/>
    <w:rsid w:val="00E86881"/>
    <w:rsid w:val="00E90A04"/>
    <w:rsid w:val="00E91CDE"/>
    <w:rsid w:val="00E92405"/>
    <w:rsid w:val="00E932D1"/>
    <w:rsid w:val="00E93A2B"/>
    <w:rsid w:val="00E9410F"/>
    <w:rsid w:val="00EA023C"/>
    <w:rsid w:val="00EA13A8"/>
    <w:rsid w:val="00EA3D45"/>
    <w:rsid w:val="00EA3ED9"/>
    <w:rsid w:val="00EA4D67"/>
    <w:rsid w:val="00EA6130"/>
    <w:rsid w:val="00EA69A0"/>
    <w:rsid w:val="00EB13D5"/>
    <w:rsid w:val="00EB2087"/>
    <w:rsid w:val="00EB2A74"/>
    <w:rsid w:val="00EB40E3"/>
    <w:rsid w:val="00EB716F"/>
    <w:rsid w:val="00EC1846"/>
    <w:rsid w:val="00EC4A0B"/>
    <w:rsid w:val="00EC5DD6"/>
    <w:rsid w:val="00EC632F"/>
    <w:rsid w:val="00EC7DC7"/>
    <w:rsid w:val="00ED1575"/>
    <w:rsid w:val="00ED2C0D"/>
    <w:rsid w:val="00ED47F5"/>
    <w:rsid w:val="00ED592C"/>
    <w:rsid w:val="00ED6B47"/>
    <w:rsid w:val="00ED7449"/>
    <w:rsid w:val="00ED7DC8"/>
    <w:rsid w:val="00EE0396"/>
    <w:rsid w:val="00EE0522"/>
    <w:rsid w:val="00EE09F2"/>
    <w:rsid w:val="00EE2440"/>
    <w:rsid w:val="00EE343D"/>
    <w:rsid w:val="00EE375E"/>
    <w:rsid w:val="00EE3BF8"/>
    <w:rsid w:val="00EE7CBF"/>
    <w:rsid w:val="00EF4D66"/>
    <w:rsid w:val="00EF70F4"/>
    <w:rsid w:val="00EF7145"/>
    <w:rsid w:val="00EF7220"/>
    <w:rsid w:val="00F00765"/>
    <w:rsid w:val="00F00ABB"/>
    <w:rsid w:val="00F022D5"/>
    <w:rsid w:val="00F02D59"/>
    <w:rsid w:val="00F05FFB"/>
    <w:rsid w:val="00F06B54"/>
    <w:rsid w:val="00F0763F"/>
    <w:rsid w:val="00F12039"/>
    <w:rsid w:val="00F14CCE"/>
    <w:rsid w:val="00F15AFA"/>
    <w:rsid w:val="00F15E29"/>
    <w:rsid w:val="00F17802"/>
    <w:rsid w:val="00F20CC8"/>
    <w:rsid w:val="00F20E6C"/>
    <w:rsid w:val="00F21C3A"/>
    <w:rsid w:val="00F21FC0"/>
    <w:rsid w:val="00F22638"/>
    <w:rsid w:val="00F24495"/>
    <w:rsid w:val="00F2532C"/>
    <w:rsid w:val="00F26F62"/>
    <w:rsid w:val="00F273B0"/>
    <w:rsid w:val="00F34E83"/>
    <w:rsid w:val="00F37370"/>
    <w:rsid w:val="00F400FF"/>
    <w:rsid w:val="00F416B7"/>
    <w:rsid w:val="00F469C0"/>
    <w:rsid w:val="00F50823"/>
    <w:rsid w:val="00F539B4"/>
    <w:rsid w:val="00F5552D"/>
    <w:rsid w:val="00F55847"/>
    <w:rsid w:val="00F558F3"/>
    <w:rsid w:val="00F57F69"/>
    <w:rsid w:val="00F61176"/>
    <w:rsid w:val="00F634DB"/>
    <w:rsid w:val="00F64126"/>
    <w:rsid w:val="00F657E1"/>
    <w:rsid w:val="00F67EE5"/>
    <w:rsid w:val="00F74FD4"/>
    <w:rsid w:val="00F7532D"/>
    <w:rsid w:val="00F75F92"/>
    <w:rsid w:val="00F76C0D"/>
    <w:rsid w:val="00F77ACD"/>
    <w:rsid w:val="00F80D35"/>
    <w:rsid w:val="00F81116"/>
    <w:rsid w:val="00F81AD6"/>
    <w:rsid w:val="00F81E85"/>
    <w:rsid w:val="00F83297"/>
    <w:rsid w:val="00F90363"/>
    <w:rsid w:val="00F91827"/>
    <w:rsid w:val="00F96D7E"/>
    <w:rsid w:val="00F97EF3"/>
    <w:rsid w:val="00FA1992"/>
    <w:rsid w:val="00FA3577"/>
    <w:rsid w:val="00FA382F"/>
    <w:rsid w:val="00FA445B"/>
    <w:rsid w:val="00FA544C"/>
    <w:rsid w:val="00FA7BDE"/>
    <w:rsid w:val="00FB1EC7"/>
    <w:rsid w:val="00FB2B29"/>
    <w:rsid w:val="00FB3B89"/>
    <w:rsid w:val="00FB3E8A"/>
    <w:rsid w:val="00FB5B89"/>
    <w:rsid w:val="00FC10CA"/>
    <w:rsid w:val="00FC38AD"/>
    <w:rsid w:val="00FC4C76"/>
    <w:rsid w:val="00FC649C"/>
    <w:rsid w:val="00FC6A11"/>
    <w:rsid w:val="00FC733C"/>
    <w:rsid w:val="00FC7686"/>
    <w:rsid w:val="00FD0682"/>
    <w:rsid w:val="00FD07BF"/>
    <w:rsid w:val="00FD0F51"/>
    <w:rsid w:val="00FD118A"/>
    <w:rsid w:val="00FD1349"/>
    <w:rsid w:val="00FD43B3"/>
    <w:rsid w:val="00FD53B5"/>
    <w:rsid w:val="00FD5F80"/>
    <w:rsid w:val="00FD77D8"/>
    <w:rsid w:val="00FE77D4"/>
    <w:rsid w:val="00FF0D5D"/>
    <w:rsid w:val="00FF0F18"/>
    <w:rsid w:val="00FF2540"/>
    <w:rsid w:val="00FF26D6"/>
    <w:rsid w:val="00FF3367"/>
    <w:rsid w:val="00FF70B7"/>
    <w:rsid w:val="00FF7F1B"/>
    <w:rsid w:val="012CDF72"/>
    <w:rsid w:val="021A8B84"/>
    <w:rsid w:val="02A6C219"/>
    <w:rsid w:val="034A2621"/>
    <w:rsid w:val="0353E4A4"/>
    <w:rsid w:val="03B2878F"/>
    <w:rsid w:val="05F44A21"/>
    <w:rsid w:val="08516EDA"/>
    <w:rsid w:val="0ACE0551"/>
    <w:rsid w:val="107B747D"/>
    <w:rsid w:val="108A1F42"/>
    <w:rsid w:val="11F7D7C6"/>
    <w:rsid w:val="12B47069"/>
    <w:rsid w:val="14058803"/>
    <w:rsid w:val="14C778F2"/>
    <w:rsid w:val="16E884BA"/>
    <w:rsid w:val="1988F41A"/>
    <w:rsid w:val="1B88FE46"/>
    <w:rsid w:val="1BEB5A84"/>
    <w:rsid w:val="1C1838A3"/>
    <w:rsid w:val="1C43FCFB"/>
    <w:rsid w:val="1FBABADA"/>
    <w:rsid w:val="210A9E1A"/>
    <w:rsid w:val="21129C24"/>
    <w:rsid w:val="216D2EA0"/>
    <w:rsid w:val="2359FEE8"/>
    <w:rsid w:val="24262CCA"/>
    <w:rsid w:val="2C9C3380"/>
    <w:rsid w:val="2F40EF0F"/>
    <w:rsid w:val="319069F4"/>
    <w:rsid w:val="332C3A55"/>
    <w:rsid w:val="33B6DD0C"/>
    <w:rsid w:val="35750659"/>
    <w:rsid w:val="371517BB"/>
    <w:rsid w:val="3BF82462"/>
    <w:rsid w:val="3C0A4F58"/>
    <w:rsid w:val="40A1E8F7"/>
    <w:rsid w:val="429526AD"/>
    <w:rsid w:val="45E93573"/>
    <w:rsid w:val="4D4233F8"/>
    <w:rsid w:val="4E766CA9"/>
    <w:rsid w:val="50A4116A"/>
    <w:rsid w:val="523FE1CB"/>
    <w:rsid w:val="52FB2E1F"/>
    <w:rsid w:val="55448FAA"/>
    <w:rsid w:val="5599FDB7"/>
    <w:rsid w:val="5E1C520C"/>
    <w:rsid w:val="5FBB6491"/>
    <w:rsid w:val="670B5131"/>
    <w:rsid w:val="6910A541"/>
    <w:rsid w:val="6A9FE24F"/>
    <w:rsid w:val="6AAA87D2"/>
    <w:rsid w:val="6F1F1477"/>
    <w:rsid w:val="743841BB"/>
    <w:rsid w:val="785F50DA"/>
    <w:rsid w:val="78BDEC68"/>
    <w:rsid w:val="78F719CF"/>
    <w:rsid w:val="7A600FE1"/>
    <w:rsid w:val="7A926D7B"/>
    <w:rsid w:val="7B6AAB3B"/>
    <w:rsid w:val="7D202B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F460"/>
  <w15:docId w15:val="{8D9E2DD2-9F51-4F6F-A7A8-805A9613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257BF4"/>
    <w:pPr>
      <w:keepNext/>
      <w:keepLines/>
      <w:pageBreakBefore/>
      <w:spacing w:before="0" w:after="1800" w:line="540" w:lineRule="atLeast"/>
      <w:outlineLvl w:val="0"/>
    </w:pPr>
    <w:rPr>
      <w:rFonts w:asciiTheme="majorHAnsi" w:eastAsiaTheme="majorEastAsia" w:hAnsiTheme="majorHAnsi" w:cstheme="majorBidi"/>
      <w:b/>
      <w:color w:val="004D7D"/>
      <w:sz w:val="48"/>
      <w:szCs w:val="32"/>
    </w:rPr>
  </w:style>
  <w:style w:type="paragraph" w:styleId="Heading2">
    <w:name w:val="heading 2"/>
    <w:basedOn w:val="Normal"/>
    <w:next w:val="Normal"/>
    <w:link w:val="Heading2Char"/>
    <w:uiPriority w:val="9"/>
    <w:qFormat/>
    <w:rsid w:val="00257BF4"/>
    <w:pPr>
      <w:keepNext/>
      <w:keepLines/>
      <w:spacing w:before="480" w:after="240" w:line="500" w:lineRule="atLeast"/>
      <w:outlineLvl w:val="1"/>
    </w:pPr>
    <w:rPr>
      <w:rFonts w:asciiTheme="majorHAnsi" w:eastAsiaTheme="majorEastAsia" w:hAnsiTheme="majorHAnsi" w:cstheme="majorBidi"/>
      <w:color w:val="004D7D"/>
      <w:sz w:val="44"/>
      <w:szCs w:val="26"/>
    </w:rPr>
  </w:style>
  <w:style w:type="paragraph" w:styleId="Heading3">
    <w:name w:val="heading 3"/>
    <w:basedOn w:val="Normal"/>
    <w:next w:val="Normal"/>
    <w:link w:val="Heading3Char"/>
    <w:uiPriority w:val="9"/>
    <w:qFormat/>
    <w:rsid w:val="00257BF4"/>
    <w:pPr>
      <w:keepNext/>
      <w:keepLines/>
      <w:spacing w:before="480" w:after="240" w:line="380" w:lineRule="atLeast"/>
      <w:outlineLvl w:val="2"/>
    </w:pPr>
    <w:rPr>
      <w:rFonts w:asciiTheme="majorHAnsi" w:eastAsiaTheme="majorEastAsia" w:hAnsiTheme="majorHAnsi" w:cstheme="majorBidi"/>
      <w:color w:val="004D7D"/>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257BF4"/>
    <w:rPr>
      <w:rFonts w:asciiTheme="majorHAnsi" w:eastAsiaTheme="majorEastAsia" w:hAnsiTheme="majorHAnsi" w:cstheme="majorBidi"/>
      <w:color w:val="004D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990AF5"/>
    <w:pPr>
      <w:numPr>
        <w:numId w:val="36"/>
      </w:numPr>
    </w:pPr>
  </w:style>
  <w:style w:type="paragraph" w:customStyle="1" w:styleId="Bullet2">
    <w:name w:val="Bullet 2"/>
    <w:basedOn w:val="Normal"/>
    <w:uiPriority w:val="2"/>
    <w:qFormat/>
    <w:rsid w:val="00990AF5"/>
    <w:pPr>
      <w:numPr>
        <w:ilvl w:val="1"/>
        <w:numId w:val="38"/>
      </w:numPr>
    </w:pPr>
  </w:style>
  <w:style w:type="paragraph" w:customStyle="1" w:styleId="Bullet3">
    <w:name w:val="Bullet 3"/>
    <w:basedOn w:val="Normal"/>
    <w:uiPriority w:val="2"/>
    <w:qFormat/>
    <w:rsid w:val="00990AF5"/>
    <w:pPr>
      <w:numPr>
        <w:ilvl w:val="2"/>
        <w:numId w:val="38"/>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257BF4"/>
    <w:rPr>
      <w:rFonts w:asciiTheme="majorHAnsi" w:eastAsiaTheme="majorEastAsia" w:hAnsiTheme="majorHAnsi" w:cstheme="majorBidi"/>
      <w:b/>
      <w:color w:val="004D7D"/>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257BF4"/>
    <w:rPr>
      <w:rFonts w:asciiTheme="majorHAnsi" w:eastAsiaTheme="majorEastAsia" w:hAnsiTheme="majorHAnsi" w:cstheme="majorBidi"/>
      <w:color w:val="004D7D"/>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22"/>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1">
    <w:name w:val="Bullets L1"/>
    <w:basedOn w:val="ListParagraph"/>
    <w:link w:val="BulletsL1Char"/>
    <w:rsid w:val="00B759C1"/>
    <w:pPr>
      <w:numPr>
        <w:numId w:val="12"/>
      </w:numPr>
      <w:spacing w:before="40" w:line="280" w:lineRule="exact"/>
      <w:ind w:left="426" w:hanging="426"/>
      <w:contextualSpacing w:val="0"/>
    </w:pPr>
    <w:rPr>
      <w:rFonts w:ascii="Arial" w:hAnsi="Arial"/>
      <w:color w:val="auto"/>
      <w:lang w:val="en-US"/>
    </w:rPr>
  </w:style>
  <w:style w:type="paragraph" w:customStyle="1" w:styleId="BulletsL2">
    <w:name w:val="Bullets L2"/>
    <w:basedOn w:val="BulletsL1"/>
    <w:link w:val="BulletsL2Char"/>
    <w:rsid w:val="00B759C1"/>
    <w:pPr>
      <w:numPr>
        <w:numId w:val="13"/>
      </w:numPr>
    </w:pPr>
  </w:style>
  <w:style w:type="character" w:customStyle="1" w:styleId="BulletsL1Char">
    <w:name w:val="Bullets L1 Char"/>
    <w:basedOn w:val="DefaultParagraphFont"/>
    <w:link w:val="BulletsL1"/>
    <w:rsid w:val="00B759C1"/>
    <w:rPr>
      <w:rFonts w:ascii="Arial" w:hAnsi="Arial"/>
      <w:color w:val="auto"/>
      <w:lang w:val="en-US"/>
    </w:rPr>
  </w:style>
  <w:style w:type="character" w:customStyle="1" w:styleId="BulletsL2Char">
    <w:name w:val="Bullets L2 Char"/>
    <w:basedOn w:val="BulletsL1Char"/>
    <w:link w:val="BulletsL2"/>
    <w:rsid w:val="00B759C1"/>
    <w:rPr>
      <w:rFonts w:ascii="Arial" w:hAnsi="Arial"/>
      <w:color w:val="auto"/>
      <w:lang w:val="en-US"/>
    </w:rPr>
  </w:style>
  <w:style w:type="paragraph" w:styleId="FootnoteText">
    <w:name w:val="footnote text"/>
    <w:basedOn w:val="Normal"/>
    <w:link w:val="FootnoteTextChar"/>
    <w:uiPriority w:val="99"/>
    <w:semiHidden/>
    <w:unhideWhenUsed/>
    <w:rsid w:val="00B759C1"/>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B759C1"/>
    <w:rPr>
      <w:color w:val="auto"/>
      <w:sz w:val="20"/>
      <w:szCs w:val="20"/>
      <w:lang w:val="en-GB"/>
    </w:rPr>
  </w:style>
  <w:style w:type="character" w:styleId="FootnoteReference">
    <w:name w:val="footnote reference"/>
    <w:basedOn w:val="DefaultParagraphFont"/>
    <w:uiPriority w:val="99"/>
    <w:semiHidden/>
    <w:unhideWhenUsed/>
    <w:rsid w:val="00B759C1"/>
    <w:rPr>
      <w:vertAlign w:val="superscript"/>
    </w:rPr>
  </w:style>
  <w:style w:type="character" w:styleId="Hyperlink">
    <w:name w:val="Hyperlink"/>
    <w:basedOn w:val="DefaultParagraphFont"/>
    <w:uiPriority w:val="99"/>
    <w:unhideWhenUsed/>
    <w:rsid w:val="00F37370"/>
    <w:rPr>
      <w:color w:val="004E7D"/>
      <w:u w:val="single"/>
    </w:rPr>
  </w:style>
  <w:style w:type="paragraph" w:customStyle="1" w:styleId="Normal1">
    <w:name w:val="Normal1"/>
    <w:basedOn w:val="Normal"/>
    <w:rsid w:val="00B759C1"/>
    <w:pPr>
      <w:spacing w:before="0" w:after="0" w:line="276" w:lineRule="auto"/>
    </w:pPr>
    <w:rPr>
      <w:rFonts w:ascii="Arial" w:hAnsi="Arial" w:cs="Arial"/>
      <w:color w:val="000000"/>
    </w:rPr>
  </w:style>
  <w:style w:type="paragraph" w:styleId="ListParagraph">
    <w:name w:val="List Paragraph"/>
    <w:basedOn w:val="Normal"/>
    <w:uiPriority w:val="34"/>
    <w:qFormat/>
    <w:rsid w:val="00B759C1"/>
    <w:pPr>
      <w:ind w:left="720"/>
      <w:contextualSpacing/>
    </w:pPr>
  </w:style>
  <w:style w:type="character" w:styleId="SubtleEmphasis">
    <w:name w:val="Subtle Emphasis"/>
    <w:basedOn w:val="DefaultParagraphFont"/>
    <w:uiPriority w:val="19"/>
    <w:qFormat/>
    <w:rsid w:val="00B759C1"/>
    <w:rPr>
      <w:i/>
      <w:iCs/>
      <w:color w:val="808080" w:themeColor="text1" w:themeTint="7F"/>
    </w:rPr>
  </w:style>
  <w:style w:type="character" w:styleId="CommentReference">
    <w:name w:val="annotation reference"/>
    <w:basedOn w:val="DefaultParagraphFont"/>
    <w:uiPriority w:val="99"/>
    <w:semiHidden/>
    <w:unhideWhenUsed/>
    <w:rsid w:val="008C08FB"/>
    <w:rPr>
      <w:sz w:val="16"/>
      <w:szCs w:val="16"/>
    </w:rPr>
  </w:style>
  <w:style w:type="paragraph" w:styleId="CommentText">
    <w:name w:val="annotation text"/>
    <w:basedOn w:val="Normal"/>
    <w:link w:val="CommentTextChar"/>
    <w:uiPriority w:val="99"/>
    <w:unhideWhenUsed/>
    <w:rsid w:val="008C08FB"/>
    <w:rPr>
      <w:sz w:val="20"/>
      <w:szCs w:val="20"/>
    </w:rPr>
  </w:style>
  <w:style w:type="character" w:customStyle="1" w:styleId="CommentTextChar">
    <w:name w:val="Comment Text Char"/>
    <w:basedOn w:val="DefaultParagraphFont"/>
    <w:link w:val="CommentText"/>
    <w:uiPriority w:val="99"/>
    <w:rsid w:val="008C08FB"/>
    <w:rPr>
      <w:sz w:val="20"/>
      <w:szCs w:val="20"/>
    </w:rPr>
  </w:style>
  <w:style w:type="paragraph" w:styleId="CommentSubject">
    <w:name w:val="annotation subject"/>
    <w:basedOn w:val="CommentText"/>
    <w:next w:val="CommentText"/>
    <w:link w:val="CommentSubjectChar"/>
    <w:uiPriority w:val="99"/>
    <w:semiHidden/>
    <w:unhideWhenUsed/>
    <w:rsid w:val="008C08FB"/>
    <w:rPr>
      <w:b/>
      <w:bCs/>
    </w:rPr>
  </w:style>
  <w:style w:type="character" w:customStyle="1" w:styleId="CommentSubjectChar">
    <w:name w:val="Comment Subject Char"/>
    <w:basedOn w:val="CommentTextChar"/>
    <w:link w:val="CommentSubject"/>
    <w:uiPriority w:val="99"/>
    <w:semiHidden/>
    <w:rsid w:val="008C08FB"/>
    <w:rPr>
      <w:b/>
      <w:bCs/>
      <w:sz w:val="20"/>
      <w:szCs w:val="20"/>
    </w:rPr>
  </w:style>
  <w:style w:type="paragraph" w:styleId="Revision">
    <w:name w:val="Revision"/>
    <w:hidden/>
    <w:uiPriority w:val="99"/>
    <w:semiHidden/>
    <w:rsid w:val="008C08FB"/>
    <w:pPr>
      <w:spacing w:before="0" w:after="0"/>
    </w:pPr>
  </w:style>
  <w:style w:type="character" w:styleId="FollowedHyperlink">
    <w:name w:val="FollowedHyperlink"/>
    <w:basedOn w:val="DefaultParagraphFont"/>
    <w:uiPriority w:val="99"/>
    <w:semiHidden/>
    <w:unhideWhenUsed/>
    <w:rsid w:val="00E93A2B"/>
    <w:rPr>
      <w:color w:val="00847E" w:themeColor="followedHyperlink"/>
      <w:u w:val="single"/>
    </w:rPr>
  </w:style>
  <w:style w:type="character" w:styleId="UnresolvedMention">
    <w:name w:val="Unresolved Mention"/>
    <w:basedOn w:val="DefaultParagraphFont"/>
    <w:uiPriority w:val="99"/>
    <w:semiHidden/>
    <w:unhideWhenUsed/>
    <w:rsid w:val="003E02F2"/>
    <w:rPr>
      <w:color w:val="605E5C"/>
      <w:shd w:val="clear" w:color="auto" w:fill="E1DFDD"/>
    </w:rPr>
  </w:style>
  <w:style w:type="table" w:styleId="TableGrid">
    <w:name w:val="Table Grid"/>
    <w:basedOn w:val="TableNormal"/>
    <w:uiPriority w:val="59"/>
    <w:rsid w:val="007929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0791C"/>
  </w:style>
  <w:style w:type="character" w:styleId="Mention">
    <w:name w:val="Mention"/>
    <w:basedOn w:val="DefaultParagraphFont"/>
    <w:uiPriority w:val="99"/>
    <w:unhideWhenUsed/>
    <w:rsid w:val="008570C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C2004A03712/latest/text" TargetMode="External"/><Relationship Id="rId18" Type="http://schemas.openxmlformats.org/officeDocument/2006/relationships/hyperlink" Target="https://www.legislation.gov.au/Details/C2022C00066" TargetMode="External"/><Relationship Id="rId26" Type="http://schemas.openxmlformats.org/officeDocument/2006/relationships/hyperlink" Target="https://www.legislation.gov.au/C2018A00029/latest/versions" TargetMode="External"/><Relationship Id="rId39" Type="http://schemas.openxmlformats.org/officeDocument/2006/relationships/header" Target="header3.xml"/><Relationship Id="rId21" Type="http://schemas.openxmlformats.org/officeDocument/2006/relationships/hyperlink" Target="https://www.legislation.gov.au/Details/F2022C00103" TargetMode="External"/><Relationship Id="rId34" Type="http://schemas.openxmlformats.org/officeDocument/2006/relationships/hyperlink" Target="https://www.cyber.gov.au/resources-business-and-government/essential-cyber-security/essential-eight/essential-eight-explained"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au/Details/F2017L01182" TargetMode="External"/><Relationship Id="rId20" Type="http://schemas.openxmlformats.org/officeDocument/2006/relationships/hyperlink" Target="https://www.legislation.gov.au/Details/C2022C00004" TargetMode="External"/><Relationship Id="rId29" Type="http://schemas.openxmlformats.org/officeDocument/2006/relationships/hyperlink" Target="https://www.teqsa.gov.au/guides-resources/resources/guidance-notes/guidance-note-facilities-and-infrastructur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21L00488/latest/text" TargetMode="External"/><Relationship Id="rId24" Type="http://schemas.openxmlformats.org/officeDocument/2006/relationships/hyperlink" Target="https://www.oaic.gov.au/privacy/privacy-guidance-for-organisations-and-government-agencies/handling-personal-information/what-is-personal-information" TargetMode="External"/><Relationship Id="rId32" Type="http://schemas.openxmlformats.org/officeDocument/2006/relationships/hyperlink" Target="https://www.education.gov.au/guidelines-counter-foreign-interference-australian-university-sector/resources/enhancing-cyber-security-across-australias-university-sector-final-report"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teqsa.gov.au/national-register" TargetMode="External"/><Relationship Id="rId23" Type="http://schemas.openxmlformats.org/officeDocument/2006/relationships/hyperlink" Target="https://www.oaic.gov.au/privacy/australian-privacy-principles/australian-privacy-principles-guidelines" TargetMode="External"/><Relationship Id="rId28" Type="http://schemas.openxmlformats.org/officeDocument/2006/relationships/hyperlink" Target="https://www.education.gov.au/guidelines-counter-foreign-interference-australian-university-sector/cybersecurity"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egislation.gov.au/Details/C2022C00066" TargetMode="External"/><Relationship Id="rId31" Type="http://schemas.openxmlformats.org/officeDocument/2006/relationships/hyperlink" Target="https://www.oaic.gov.au/privacy/the-privacy-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qsa.gov.au/guides-resources/glossary-terms" TargetMode="External"/><Relationship Id="rId22" Type="http://schemas.openxmlformats.org/officeDocument/2006/relationships/hyperlink" Target="https://www.legislation.gov.au/C2004A03712/latest/text" TargetMode="External"/><Relationship Id="rId27" Type="http://schemas.openxmlformats.org/officeDocument/2006/relationships/hyperlink" Target="https://www.cyber.gov.au/" TargetMode="External"/><Relationship Id="rId30" Type="http://schemas.openxmlformats.org/officeDocument/2006/relationships/hyperlink" Target="https://www.legislation.gov.au/Details/F2022C00103" TargetMode="External"/><Relationship Id="rId35" Type="http://schemas.openxmlformats.org/officeDocument/2006/relationships/header" Target="header1.xm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teqsa.gov.au/guides-resources/resources/guidance-notes/guidance-note-facilities-and-infrastructure" TargetMode="External"/><Relationship Id="rId17" Type="http://schemas.openxmlformats.org/officeDocument/2006/relationships/hyperlink" Target="https://www.legislation.gov.au/Details/C2022C00066" TargetMode="External"/><Relationship Id="rId25" Type="http://schemas.openxmlformats.org/officeDocument/2006/relationships/hyperlink" Target="https://www.oaic.gov.au/privacy/notifiable-data-breaches/about-the-notifiable-data-breaches-scheme" TargetMode="External"/><Relationship Id="rId33" Type="http://schemas.openxmlformats.org/officeDocument/2006/relationships/hyperlink" Target="https://www.oaic.gov.au/privacy/notifiable-data-breaches/about-the-notifiable-data-breaches-scheme"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isc.gov.au/legislation-regulation-and-compliance/soci-act-201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9961C9A23A4442A62258A3F11C8FF8" ma:contentTypeVersion="7" ma:contentTypeDescription="Create a new document." ma:contentTypeScope="" ma:versionID="9de423daa17dbea78c003bbb97713d8b">
  <xsd:schema xmlns:xsd="http://www.w3.org/2001/XMLSchema" xmlns:xs="http://www.w3.org/2001/XMLSchema" xmlns:p="http://schemas.microsoft.com/office/2006/metadata/properties" xmlns:ns2="020a7fae-d602-49e6-a244-980bb4ff8f92" targetNamespace="http://schemas.microsoft.com/office/2006/metadata/properties" ma:root="true" ma:fieldsID="6d7b8ead0d1a9136f59112f72d078e12" ns2:_="">
    <xsd:import namespace="020a7fae-d602-49e6-a244-980bb4ff8f92"/>
    <xsd:element name="properties">
      <xsd:complexType>
        <xsd:sequence>
          <xsd:element name="documentManagement">
            <xsd:complexType>
              <xsd:all>
                <xsd:element ref="ns2:ContextualStatus" minOccurs="0"/>
                <xsd:element ref="ns2:Assignedto" minOccurs="0"/>
                <xsd:element ref="ns2:Statu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a7fae-d602-49e6-a244-980bb4ff8f92" elementFormDefault="qualified">
    <xsd:import namespace="http://schemas.microsoft.com/office/2006/documentManagement/types"/>
    <xsd:import namespace="http://schemas.microsoft.com/office/infopath/2007/PartnerControls"/>
    <xsd:element name="ContextualStatus" ma:index="8" nillable="true" ma:displayName="Contextual Status" ma:format="Dropdown" ma:internalName="ContextualStatus">
      <xsd:simpleType>
        <xsd:restriction base="dms:Choice">
          <xsd:enumeration value="1. Initial Drafting"/>
          <xsd:enumeration value="2. Ready for Consultation (internal)"/>
          <xsd:enumeration value="3. Internal Consultation (waiting)"/>
          <xsd:enumeration value="4. Internally Consulted"/>
          <xsd:enumeration value="5. Ready for Commission 1st review"/>
          <xsd:enumeration value="6. Commission first review"/>
          <xsd:enumeration value="7. Incorp First Commission Feedback"/>
          <xsd:enumeration value="8. Ready for Consultation (external)"/>
          <xsd:enumeration value="9. External Consultation (waiting)"/>
          <xsd:enumeration value="10. Externally Consulted"/>
          <xsd:enumeration value="11. Commission final review"/>
          <xsd:enumeration value="12. Complete"/>
          <xsd:enumeration value="13. Ready for publication"/>
          <xsd:enumeration value="Old / Superseded"/>
        </xsd:restriction>
      </xsd:simpleType>
    </xsd:element>
    <xsd:element name="Assignedto" ma:index="9"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0" nillable="true" ma:displayName="Status" ma:format="Dropdown" ma:internalName="Status">
      <xsd:simpleType>
        <xsd:restriction base="dms:Choice">
          <xsd:enumeration value="In Progress"/>
          <xsd:enumeration value="Published"/>
          <xsd:enumeration value="Awaiting Publication"/>
          <xsd:enumeration value="Obsolete"/>
          <xsd:enumeration value="TB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to xmlns="020a7fae-d602-49e6-a244-980bb4ff8f92">
      <UserInfo>
        <DisplayName>i:0#.f|membership|rodny.macamay@teqsa.gov.au,#i:0#.f|membership|rodny.macamay@teqsa.gov.au,#Rodny.Macamay@teqsa.gov.au,#,#Rodny Macamay,#,#Policy, Research &amp; Engagement - Policy &amp; Research,#Project Officer</DisplayName>
        <AccountId>13</AccountId>
        <AccountType/>
      </UserInfo>
    </Assignedto>
    <ContextualStatus xmlns="020a7fae-d602-49e6-a244-980bb4ff8f92">8. Ready for Consultation (external)</ContextualStatus>
    <Status xmlns="020a7fae-d602-49e6-a244-980bb4ff8f92">In Progress</Status>
  </documentManagement>
</p:properties>
</file>

<file path=customXml/itemProps1.xml><?xml version="1.0" encoding="utf-8"?>
<ds:datastoreItem xmlns:ds="http://schemas.openxmlformats.org/officeDocument/2006/customXml" ds:itemID="{B4059716-74CB-4E87-A551-7C8DC2ABA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a7fae-d602-49e6-a244-980bb4ff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1B5C7-9E51-4834-9887-F9A97C4929FA}">
  <ds:schemaRefs>
    <ds:schemaRef ds:uri="http://schemas.openxmlformats.org/officeDocument/2006/bibliography"/>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4.xml><?xml version="1.0" encoding="utf-8"?>
<ds:datastoreItem xmlns:ds="http://schemas.openxmlformats.org/officeDocument/2006/customXml" ds:itemID="{A82E1C12-8773-409A-B29D-4FC4E6BF5F01}">
  <ds:schemaRef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020a7fae-d602-49e6-a244-980bb4ff8f92"/>
    <ds:schemaRef ds:uri="http://www.w3.org/XML/1998/namespac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1941</Words>
  <Characters>11551</Characters>
  <Application>Microsoft Office Word</Application>
  <DocSecurity>0</DocSecurity>
  <Lines>238</Lines>
  <Paragraphs>109</Paragraphs>
  <ScaleCrop>false</ScaleCrop>
  <HeadingPairs>
    <vt:vector size="2" baseType="variant">
      <vt:variant>
        <vt:lpstr>Title</vt:lpstr>
      </vt:variant>
      <vt:variant>
        <vt:i4>1</vt:i4>
      </vt:variant>
    </vt:vector>
  </HeadingPairs>
  <TitlesOfParts>
    <vt:vector size="1" baseType="lpstr">
      <vt:lpstr>20221114 - Information Management Guidance Note 0.5.docx</vt:lpstr>
    </vt:vector>
  </TitlesOfParts>
  <Company>Tertiary Education Quality and Standards Agency</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Information Management - consultation</dc:title>
  <dc:subject/>
  <dc:creator>May, Raphael</dc:creator>
  <cp:keywords>[SEC=OFFICIAL]</cp:keywords>
  <cp:lastModifiedBy>Tom Hewitt-McManus</cp:lastModifiedBy>
  <cp:revision>4</cp:revision>
  <cp:lastPrinted>2022-12-18T10:17:00Z</cp:lastPrinted>
  <dcterms:created xsi:type="dcterms:W3CDTF">2025-06-19T01:24:00Z</dcterms:created>
  <dcterms:modified xsi:type="dcterms:W3CDTF">2025-06-19T01:26:00Z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0x0101003C9961C9A23A4442A62258A3F11C8FF8</vt:lpwstr>
  </property>
  <property fmtid="{D5CDD505-2E9C-101B-9397-08002B2CF9AE}" pid="3" name="Team">
    <vt:lpwstr>45;#Comms and International|f1db5572-7306-443e-a442-d56c9f2c52d1</vt:lpwstr>
  </property>
  <property fmtid="{D5CDD505-2E9C-101B-9397-08002B2CF9AE}" pid="4" name="RecordType">
    <vt:lpwstr>3;#Guidance Note|ebf409d7-0b48-4543-bcde-c43c4066fc8c</vt:lpwstr>
  </property>
  <property fmtid="{D5CDD505-2E9C-101B-9397-08002B2CF9AE}" pid="5" name="Activity Name">
    <vt:lpwstr>2;#Projects|ea2fedc5-f041-4824-a983-f8f3eeeb6dfc</vt:lpwstr>
  </property>
  <property fmtid="{D5CDD505-2E9C-101B-9397-08002B2CF9AE}" pid="6" name="Function Name">
    <vt:lpwstr>1;#External Relations|8003538d-cbbc-40ec-a138-45260a67bcf5</vt:lpwstr>
  </property>
  <property fmtid="{D5CDD505-2E9C-101B-9397-08002B2CF9AE}" pid="7" name="_ExtendedDescription">
    <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OriginationTimeStamp">
    <vt:lpwstr>2023-10-11T00:38:00Z</vt:lpwstr>
  </property>
  <property fmtid="{D5CDD505-2E9C-101B-9397-08002B2CF9AE}" pid="16" name="PM_Markers">
    <vt:lpwstr/>
  </property>
  <property fmtid="{D5CDD505-2E9C-101B-9397-08002B2CF9AE}" pid="17" name="PM_InsertionValue">
    <vt:lpwstr>OFFICIAL</vt:lpwstr>
  </property>
  <property fmtid="{D5CDD505-2E9C-101B-9397-08002B2CF9AE}" pid="18" name="PM_DisplayValueSecClassificationWithQualifier">
    <vt:lpwstr>OFFICIAL</vt:lpwstr>
  </property>
  <property fmtid="{D5CDD505-2E9C-101B-9397-08002B2CF9AE}" pid="19" name="PM_Originating_FileId">
    <vt:lpwstr>8EC182AC469B4C57A3C808C5D99069C0</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DomainName_SHA256">
    <vt:lpwstr>0C3D4C92EC8F38444BA78741E5B5836F9817C3740155E164E6696E5C1131B3E3</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Originator_Hash_SHA1">
    <vt:lpwstr>62651C896F027337B0917591A88E0831BADB0F30</vt:lpwstr>
  </property>
  <property fmtid="{D5CDD505-2E9C-101B-9397-08002B2CF9AE}" pid="30" name="PM_OriginatorUserAccountName_SHA256">
    <vt:lpwstr>CFBE9EA95CBB88E2F7B8752707BAE6AEB1998AE5520D6094ECCC44AD28AAD5C8</vt:lpwstr>
  </property>
  <property fmtid="{D5CDD505-2E9C-101B-9397-08002B2CF9AE}" pid="31" name="PMHMAC">
    <vt:lpwstr>v=2022.1;a=SHA256;h=2C9DBA23BAF906FDD8255BA215B506BCE343DE1B303E6614FA1E622D28453BC9</vt:lpwstr>
  </property>
  <property fmtid="{D5CDD505-2E9C-101B-9397-08002B2CF9AE}" pid="32" name="PM_Hash_Salt_Prev">
    <vt:lpwstr>9AA8934C48FF8A6EC5E61273811CE7F8</vt:lpwstr>
  </property>
  <property fmtid="{D5CDD505-2E9C-101B-9397-08002B2CF9AE}" pid="33" name="PM_Hash_Salt">
    <vt:lpwstr>7F274C371C50C33F62C359EFD37C912E</vt:lpwstr>
  </property>
  <property fmtid="{D5CDD505-2E9C-101B-9397-08002B2CF9AE}" pid="34" name="PM_Hash_SHA1">
    <vt:lpwstr>C8EB8F2364BC381F169A16EAB2CF703CC60F1C88</vt:lpwstr>
  </property>
  <property fmtid="{D5CDD505-2E9C-101B-9397-08002B2CF9AE}" pid="35" name="p2841a2f4f0e46edb9ade446fe7c03eb">
    <vt:lpwstr>External Relations|8003538d-cbbc-40ec-a138-45260a67bcf5</vt:lpwstr>
  </property>
  <property fmtid="{D5CDD505-2E9C-101B-9397-08002B2CF9AE}" pid="36" name="lf00f7cae6154b588c712167af0e92c2">
    <vt:lpwstr>Guidance Note|ebf409d7-0b48-4543-bcde-c43c4066fc8c</vt:lpwstr>
  </property>
  <property fmtid="{D5CDD505-2E9C-101B-9397-08002B2CF9AE}" pid="37" name="Date">
    <vt:filetime>2023-10-11T00:35:49Z</vt:filetime>
  </property>
  <property fmtid="{D5CDD505-2E9C-101B-9397-08002B2CF9AE}" pid="38" name="j5c7243103eb4a8f8bdb102a5810412a">
    <vt:lpwstr>Projects|ea2fedc5-f041-4824-a983-f8f3eeeb6dfc</vt:lpwstr>
  </property>
  <property fmtid="{D5CDD505-2E9C-101B-9397-08002B2CF9AE}" pid="39" name="Category">
    <vt:lpwstr>Guidance</vt:lpwstr>
  </property>
  <property fmtid="{D5CDD505-2E9C-101B-9397-08002B2CF9AE}" pid="40" name="Assignedto">
    <vt:lpwstr>Rodny</vt:lpwstr>
  </property>
  <property fmtid="{D5CDD505-2E9C-101B-9397-08002B2CF9AE}" pid="41" name="SharedWithUsers">
    <vt:lpwstr>13;#Rodny Macamay;#41;#Ben Schulz;#15;#Graem Kelly</vt:lpwstr>
  </property>
  <property fmtid="{D5CDD505-2E9C-101B-9397-08002B2CF9AE}" pid="42" name="TaxCatchAll">
    <vt:lpwstr>3;#;#2;#;#1;#</vt:lpwstr>
  </property>
  <property fmtid="{D5CDD505-2E9C-101B-9397-08002B2CF9AE}" pid="43" name="Status">
    <vt:lpwstr>Draft</vt:lpwstr>
  </property>
  <property fmtid="{D5CDD505-2E9C-101B-9397-08002B2CF9AE}" pid="44" name="ContextualStatus">
    <vt:lpwstr>2. Ready for Consultation (internal)</vt:lpwstr>
  </property>
</Properties>
</file>